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ED" w:rsidRPr="00D001ED" w:rsidRDefault="00D001ED" w:rsidP="00D001ED">
      <w:pPr>
        <w:pBdr>
          <w:left w:val="single" w:sz="48" w:space="15" w:color="9D326A"/>
          <w:bottom w:val="single" w:sz="24" w:space="0" w:color="F2B101"/>
        </w:pBdr>
        <w:spacing w:after="300" w:line="240" w:lineRule="auto"/>
        <w:jc w:val="both"/>
        <w:textAlignment w:val="baseline"/>
        <w:outlineLvl w:val="0"/>
        <w:rPr>
          <w:rFonts w:ascii="Verdana" w:eastAsia="Times New Roman" w:hAnsi="Verdana" w:cs="Times New Roman"/>
          <w:color w:val="B15283"/>
          <w:spacing w:val="-12"/>
          <w:kern w:val="36"/>
          <w:sz w:val="33"/>
          <w:szCs w:val="33"/>
          <w:lang w:eastAsia="es-PE"/>
        </w:rPr>
      </w:pPr>
      <w:r w:rsidRPr="00D001ED">
        <w:rPr>
          <w:rFonts w:ascii="Verdana" w:eastAsia="Times New Roman" w:hAnsi="Verdana" w:cs="Times New Roman"/>
          <w:color w:val="B15283"/>
          <w:spacing w:val="-12"/>
          <w:kern w:val="36"/>
          <w:sz w:val="33"/>
          <w:szCs w:val="33"/>
          <w:lang w:eastAsia="es-PE"/>
        </w:rPr>
        <w:t>CONVOCATORIA Taller de ensayo "Poder, rebelión y memoria en Conversación en La Catedral</w:t>
      </w:r>
      <w:r w:rsidRPr="00D001ED">
        <w:rPr>
          <w:rFonts w:ascii="Arial" w:eastAsia="Times New Roman" w:hAnsi="Arial" w:cs="Arial"/>
          <w:color w:val="B15283"/>
          <w:spacing w:val="-12"/>
          <w:kern w:val="36"/>
          <w:sz w:val="33"/>
          <w:szCs w:val="33"/>
          <w:lang w:eastAsia="es-PE"/>
        </w:rPr>
        <w:t>​</w:t>
      </w:r>
      <w:r w:rsidRPr="00D001ED">
        <w:rPr>
          <w:rFonts w:ascii="Verdana" w:eastAsia="Times New Roman" w:hAnsi="Verdana" w:cs="Times New Roman"/>
          <w:color w:val="B15283"/>
          <w:spacing w:val="-12"/>
          <w:kern w:val="36"/>
          <w:sz w:val="33"/>
          <w:szCs w:val="33"/>
          <w:lang w:eastAsia="es-PE"/>
        </w:rPr>
        <w:t>"</w:t>
      </w:r>
    </w:p>
    <w:p w:rsidR="00D001ED" w:rsidRDefault="00D001ED"/>
    <w:p w:rsidR="00D001ED" w:rsidRPr="00D001ED" w:rsidRDefault="00D001ED" w:rsidP="00D001ED">
      <w:pPr>
        <w:shd w:val="clear" w:color="auto" w:fill="FFFFFF"/>
        <w:spacing w:after="0" w:line="240" w:lineRule="auto"/>
        <w:jc w:val="both"/>
        <w:textAlignment w:val="baseline"/>
        <w:rPr>
          <w:rFonts w:ascii="Verdana" w:eastAsia="Times New Roman" w:hAnsi="Verdana" w:cs="Times New Roman"/>
          <w:color w:val="000000"/>
          <w:sz w:val="20"/>
          <w:szCs w:val="20"/>
          <w:lang w:eastAsia="es-PE"/>
        </w:rPr>
      </w:pPr>
      <w:r w:rsidRPr="00D001ED">
        <w:rPr>
          <w:rFonts w:ascii="Verdana" w:eastAsia="Times New Roman" w:hAnsi="Verdana" w:cs="Times New Roman"/>
          <w:color w:val="000000"/>
          <w:sz w:val="20"/>
          <w:szCs w:val="20"/>
          <w:lang w:eastAsia="es-PE"/>
        </w:rPr>
        <w:t>En el marco de la </w:t>
      </w:r>
      <w:hyperlink r:id="rId4" w:history="1">
        <w:r w:rsidRPr="00D001ED">
          <w:rPr>
            <w:rFonts w:ascii="Verdana" w:eastAsia="Times New Roman" w:hAnsi="Verdana" w:cs="Times New Roman"/>
            <w:color w:val="0062A0"/>
            <w:sz w:val="20"/>
            <w:szCs w:val="20"/>
            <w:u w:val="single"/>
            <w:bdr w:val="none" w:sz="0" w:space="0" w:color="auto" w:frame="1"/>
            <w:lang w:eastAsia="es-PE"/>
          </w:rPr>
          <w:t>24 Feria Internacional del Libro de Lima</w:t>
        </w:r>
      </w:hyperlink>
      <w:r w:rsidRPr="00D001ED">
        <w:rPr>
          <w:rFonts w:ascii="Verdana" w:eastAsia="Times New Roman" w:hAnsi="Verdana" w:cs="Times New Roman"/>
          <w:color w:val="000000"/>
          <w:sz w:val="20"/>
          <w:szCs w:val="20"/>
          <w:lang w:eastAsia="es-PE"/>
        </w:rPr>
        <w:t>, y con el apoyo de la </w:t>
      </w:r>
      <w:hyperlink r:id="rId5" w:history="1">
        <w:r w:rsidRPr="00D001ED">
          <w:rPr>
            <w:rFonts w:ascii="Verdana" w:eastAsia="Times New Roman" w:hAnsi="Verdana" w:cs="Times New Roman"/>
            <w:color w:val="0062A0"/>
            <w:sz w:val="20"/>
            <w:szCs w:val="20"/>
            <w:u w:val="single"/>
            <w:bdr w:val="none" w:sz="0" w:space="0" w:color="auto" w:frame="1"/>
            <w:lang w:eastAsia="es-PE"/>
          </w:rPr>
          <w:t>Derrama Magisterial</w:t>
        </w:r>
      </w:hyperlink>
      <w:r w:rsidRPr="00D001ED">
        <w:rPr>
          <w:rFonts w:ascii="Verdana" w:eastAsia="Times New Roman" w:hAnsi="Verdana" w:cs="Times New Roman"/>
          <w:color w:val="000000"/>
          <w:sz w:val="20"/>
          <w:szCs w:val="20"/>
          <w:lang w:eastAsia="es-PE"/>
        </w:rPr>
        <w:t>, el LUM presenta el taller de ensayos </w:t>
      </w:r>
      <w:r w:rsidRPr="00D001ED">
        <w:rPr>
          <w:rFonts w:ascii="inherit" w:eastAsia="Times New Roman" w:hAnsi="inherit" w:cs="Times New Roman"/>
          <w:b/>
          <w:bCs/>
          <w:i/>
          <w:iCs/>
          <w:color w:val="000000"/>
          <w:sz w:val="20"/>
          <w:szCs w:val="20"/>
          <w:bdr w:val="none" w:sz="0" w:space="0" w:color="auto" w:frame="1"/>
          <w:lang w:eastAsia="es-PE"/>
        </w:rPr>
        <w:t>Poder, rebelión y memoria en Conversación en La Catedral. A 50 años de su publicación. </w:t>
      </w:r>
      <w:r w:rsidRPr="00D001ED">
        <w:rPr>
          <w:rFonts w:ascii="Verdana" w:eastAsia="Times New Roman" w:hAnsi="Verdana" w:cs="Times New Roman"/>
          <w:color w:val="000000"/>
          <w:sz w:val="20"/>
          <w:szCs w:val="20"/>
          <w:lang w:eastAsia="es-PE"/>
        </w:rPr>
        <w:t xml:space="preserve">El taller se realizará el jueves 18 y viernes 19 de julio de 2019 de 2 a 5 p. m. en el LUM (Bajada San Martín 151, Miraflores), en dos grupos, a cargo de las escritoras Rocío Silva Santisteban y Giovanna </w:t>
      </w:r>
      <w:proofErr w:type="spellStart"/>
      <w:r w:rsidRPr="00D001ED">
        <w:rPr>
          <w:rFonts w:ascii="Verdana" w:eastAsia="Times New Roman" w:hAnsi="Verdana" w:cs="Times New Roman"/>
          <w:color w:val="000000"/>
          <w:sz w:val="20"/>
          <w:szCs w:val="20"/>
          <w:lang w:eastAsia="es-PE"/>
        </w:rPr>
        <w:t>Pollarolo</w:t>
      </w:r>
      <w:proofErr w:type="spellEnd"/>
      <w:r w:rsidRPr="00D001ED">
        <w:rPr>
          <w:rFonts w:ascii="Verdana" w:eastAsia="Times New Roman" w:hAnsi="Verdana" w:cs="Times New Roman"/>
          <w:color w:val="000000"/>
          <w:sz w:val="20"/>
          <w:szCs w:val="20"/>
          <w:lang w:eastAsia="es-PE"/>
        </w:rPr>
        <w:t>, y los historiadores Jorge Lossio y Juan Luis Orrego.</w:t>
      </w:r>
    </w:p>
    <w:p w:rsidR="00D001ED" w:rsidRPr="00D001ED" w:rsidRDefault="00D001ED" w:rsidP="00D001ED">
      <w:pPr>
        <w:shd w:val="clear" w:color="auto" w:fill="FFFFFF"/>
        <w:spacing w:after="0" w:line="240" w:lineRule="auto"/>
        <w:jc w:val="both"/>
        <w:textAlignment w:val="baseline"/>
        <w:rPr>
          <w:rFonts w:ascii="Verdana" w:eastAsia="Times New Roman" w:hAnsi="Verdana" w:cs="Times New Roman"/>
          <w:color w:val="000000"/>
          <w:sz w:val="20"/>
          <w:szCs w:val="20"/>
          <w:lang w:eastAsia="es-PE"/>
        </w:rPr>
      </w:pPr>
      <w:r w:rsidRPr="00D001ED">
        <w:rPr>
          <w:rFonts w:ascii="Verdana" w:eastAsia="Times New Roman" w:hAnsi="Verdana" w:cs="Times New Roman"/>
          <w:color w:val="000000"/>
          <w:sz w:val="20"/>
          <w:szCs w:val="20"/>
          <w:lang w:eastAsia="es-PE"/>
        </w:rPr>
        <w:t>Sólo podrán participar aquellas personas que sean seleccionadas, previo proceso de postulación y evaluación. Las inscripciones para la evaluación estarán abiertas del 22 de abril al 16 de junio de 2019, a través del siguiente formulario digital: </w:t>
      </w:r>
      <w:hyperlink r:id="rId6" w:history="1">
        <w:r w:rsidRPr="00D001ED">
          <w:rPr>
            <w:rFonts w:ascii="inherit" w:eastAsia="Times New Roman" w:hAnsi="inherit" w:cs="Times New Roman"/>
            <w:b/>
            <w:bCs/>
            <w:color w:val="0062A0"/>
            <w:sz w:val="20"/>
            <w:szCs w:val="20"/>
            <w:u w:val="single"/>
            <w:bdr w:val="none" w:sz="0" w:space="0" w:color="auto" w:frame="1"/>
            <w:lang w:eastAsia="es-PE"/>
          </w:rPr>
          <w:t>https://forms.gle/SkSeiAcPG7qzsTzr8</w:t>
        </w:r>
      </w:hyperlink>
      <w:r w:rsidRPr="00D001ED">
        <w:rPr>
          <w:rFonts w:ascii="Verdana" w:eastAsia="Times New Roman" w:hAnsi="Verdana" w:cs="Times New Roman"/>
          <w:color w:val="000000"/>
          <w:sz w:val="20"/>
          <w:szCs w:val="20"/>
          <w:lang w:eastAsia="es-PE"/>
        </w:rPr>
        <w:t> .Así mismo, todas las personas que postulen deberán tomar en cuenta las indicaciones brindadas en las bases de postulación y selección adjuntas a esta nota. También puedes revisar y descargar las bases </w:t>
      </w:r>
      <w:hyperlink r:id="rId7" w:history="1">
        <w:r w:rsidRPr="00D001ED">
          <w:rPr>
            <w:rFonts w:ascii="Verdana" w:eastAsia="Times New Roman" w:hAnsi="Verdana" w:cs="Times New Roman"/>
            <w:color w:val="0062A0"/>
            <w:sz w:val="20"/>
            <w:szCs w:val="20"/>
            <w:u w:val="single"/>
            <w:bdr w:val="none" w:sz="0" w:space="0" w:color="auto" w:frame="1"/>
            <w:lang w:eastAsia="es-PE"/>
          </w:rPr>
          <w:t>aquí</w:t>
        </w:r>
      </w:hyperlink>
      <w:r w:rsidRPr="00D001ED">
        <w:rPr>
          <w:rFonts w:ascii="Verdana" w:eastAsia="Times New Roman" w:hAnsi="Verdana" w:cs="Times New Roman"/>
          <w:color w:val="000000"/>
          <w:sz w:val="20"/>
          <w:szCs w:val="20"/>
          <w:lang w:eastAsia="es-PE"/>
        </w:rPr>
        <w:t>.</w:t>
      </w:r>
    </w:p>
    <w:p w:rsidR="00D001ED" w:rsidRDefault="00D001ED" w:rsidP="00D001ED">
      <w:pPr>
        <w:shd w:val="clear" w:color="auto" w:fill="FFFFFF"/>
        <w:spacing w:after="0" w:line="240" w:lineRule="auto"/>
        <w:jc w:val="both"/>
        <w:textAlignment w:val="baseline"/>
        <w:rPr>
          <w:rFonts w:ascii="inherit" w:eastAsia="Times New Roman" w:hAnsi="inherit" w:cs="Times New Roman"/>
          <w:b/>
          <w:bCs/>
          <w:i/>
          <w:iCs/>
          <w:color w:val="000000"/>
          <w:sz w:val="20"/>
          <w:szCs w:val="20"/>
          <w:bdr w:val="none" w:sz="0" w:space="0" w:color="auto" w:frame="1"/>
          <w:lang w:eastAsia="es-PE"/>
        </w:rPr>
      </w:pPr>
      <w:r w:rsidRPr="00D001ED">
        <w:rPr>
          <w:rFonts w:ascii="inherit" w:eastAsia="Times New Roman" w:hAnsi="inherit" w:cs="Times New Roman"/>
          <w:b/>
          <w:bCs/>
          <w:color w:val="000000"/>
          <w:sz w:val="20"/>
          <w:szCs w:val="20"/>
          <w:bdr w:val="none" w:sz="0" w:space="0" w:color="auto" w:frame="1"/>
          <w:lang w:eastAsia="es-PE"/>
        </w:rPr>
        <w:t>Sobre </w:t>
      </w:r>
      <w:r w:rsidRPr="00D001ED">
        <w:rPr>
          <w:rFonts w:ascii="inherit" w:eastAsia="Times New Roman" w:hAnsi="inherit" w:cs="Times New Roman"/>
          <w:b/>
          <w:bCs/>
          <w:i/>
          <w:iCs/>
          <w:color w:val="000000"/>
          <w:sz w:val="20"/>
          <w:szCs w:val="20"/>
          <w:bdr w:val="none" w:sz="0" w:space="0" w:color="auto" w:frame="1"/>
          <w:lang w:eastAsia="es-PE"/>
        </w:rPr>
        <w:t>Conversación en la Catedral</w:t>
      </w:r>
    </w:p>
    <w:p w:rsidR="00D001ED" w:rsidRDefault="00D001ED" w:rsidP="00D001ED">
      <w:pPr>
        <w:shd w:val="clear" w:color="auto" w:fill="FFFFFF"/>
        <w:spacing w:after="0" w:line="240" w:lineRule="auto"/>
        <w:jc w:val="both"/>
        <w:textAlignment w:val="baseline"/>
        <w:rPr>
          <w:rFonts w:ascii="Verdana" w:eastAsia="Times New Roman" w:hAnsi="Verdana" w:cs="Times New Roman"/>
          <w:color w:val="000000"/>
          <w:sz w:val="20"/>
          <w:szCs w:val="20"/>
          <w:lang w:eastAsia="es-PE"/>
        </w:rPr>
      </w:pPr>
      <w:r w:rsidRPr="00D001ED">
        <w:rPr>
          <w:rFonts w:ascii="Verdana" w:eastAsia="Times New Roman" w:hAnsi="Verdana" w:cs="Times New Roman"/>
          <w:color w:val="000000"/>
          <w:sz w:val="20"/>
          <w:szCs w:val="20"/>
          <w:lang w:eastAsia="es-PE"/>
        </w:rPr>
        <w:br/>
        <w:t>La novela </w:t>
      </w:r>
      <w:r w:rsidRPr="00D001ED">
        <w:rPr>
          <w:rFonts w:ascii="inherit" w:eastAsia="Times New Roman" w:hAnsi="inherit" w:cs="Times New Roman"/>
          <w:i/>
          <w:iCs/>
          <w:color w:val="000000"/>
          <w:sz w:val="20"/>
          <w:szCs w:val="20"/>
          <w:bdr w:val="none" w:sz="0" w:space="0" w:color="auto" w:frame="1"/>
          <w:lang w:eastAsia="es-PE"/>
        </w:rPr>
        <w:t>Conversación en La Catedral </w:t>
      </w:r>
      <w:r w:rsidRPr="00D001ED">
        <w:rPr>
          <w:rFonts w:ascii="Verdana" w:eastAsia="Times New Roman" w:hAnsi="Verdana" w:cs="Times New Roman"/>
          <w:color w:val="000000"/>
          <w:sz w:val="20"/>
          <w:szCs w:val="20"/>
          <w:lang w:eastAsia="es-PE"/>
        </w:rPr>
        <w:t>de Mario Vargas Llosa se publicó en 1969 luego de </w:t>
      </w:r>
      <w:r w:rsidRPr="00D001ED">
        <w:rPr>
          <w:rFonts w:ascii="inherit" w:eastAsia="Times New Roman" w:hAnsi="inherit" w:cs="Times New Roman"/>
          <w:i/>
          <w:iCs/>
          <w:color w:val="000000"/>
          <w:sz w:val="20"/>
          <w:szCs w:val="20"/>
          <w:bdr w:val="none" w:sz="0" w:space="0" w:color="auto" w:frame="1"/>
          <w:lang w:eastAsia="es-PE"/>
        </w:rPr>
        <w:t>La ciudad y los perros</w:t>
      </w:r>
      <w:r w:rsidRPr="00D001ED">
        <w:rPr>
          <w:rFonts w:ascii="Verdana" w:eastAsia="Times New Roman" w:hAnsi="Verdana" w:cs="Times New Roman"/>
          <w:color w:val="000000"/>
          <w:sz w:val="20"/>
          <w:szCs w:val="20"/>
          <w:lang w:eastAsia="es-PE"/>
        </w:rPr>
        <w:t> (1962) y </w:t>
      </w:r>
      <w:r w:rsidRPr="00D001ED">
        <w:rPr>
          <w:rFonts w:ascii="inherit" w:eastAsia="Times New Roman" w:hAnsi="inherit" w:cs="Times New Roman"/>
          <w:i/>
          <w:iCs/>
          <w:color w:val="000000"/>
          <w:sz w:val="20"/>
          <w:szCs w:val="20"/>
          <w:bdr w:val="none" w:sz="0" w:space="0" w:color="auto" w:frame="1"/>
          <w:lang w:eastAsia="es-PE"/>
        </w:rPr>
        <w:t>La Casa verde</w:t>
      </w:r>
      <w:r w:rsidRPr="00D001ED">
        <w:rPr>
          <w:rFonts w:ascii="Verdana" w:eastAsia="Times New Roman" w:hAnsi="Verdana" w:cs="Times New Roman"/>
          <w:color w:val="000000"/>
          <w:sz w:val="20"/>
          <w:szCs w:val="20"/>
          <w:lang w:eastAsia="es-PE"/>
        </w:rPr>
        <w:t> (1965), en las cuales expresaba una fuerte crítica social propia de sus años universitarios marcados por la influencia de la revolución cubana. Santiago Zavala, protagonista de </w:t>
      </w:r>
      <w:r w:rsidRPr="00D001ED">
        <w:rPr>
          <w:rFonts w:ascii="inherit" w:eastAsia="Times New Roman" w:hAnsi="inherit" w:cs="Times New Roman"/>
          <w:i/>
          <w:iCs/>
          <w:color w:val="000000"/>
          <w:sz w:val="20"/>
          <w:szCs w:val="20"/>
          <w:bdr w:val="none" w:sz="0" w:space="0" w:color="auto" w:frame="1"/>
          <w:lang w:eastAsia="es-PE"/>
        </w:rPr>
        <w:t>Conversación en La Catedral</w:t>
      </w:r>
      <w:r w:rsidRPr="00D001ED">
        <w:rPr>
          <w:rFonts w:ascii="Verdana" w:eastAsia="Times New Roman" w:hAnsi="Verdana" w:cs="Times New Roman"/>
          <w:color w:val="000000"/>
          <w:sz w:val="20"/>
          <w:szCs w:val="20"/>
          <w:lang w:eastAsia="es-PE"/>
        </w:rPr>
        <w:t>, en cambio, parece motivado por la búsqueda de la verdad para lo que se sitúa entre esta búsqueda y los recuerdos a los que recurre para descubrirla. En esta novela es posible encontrar una narrativa diferente, a través de la cual Vargas Llosa centra su crítica al gobierno de Manuel A. Odría (1948-1956). En ese sentido, se convierte en una novela de transición entre sus dos primeras y las siguientes donde expresa una fuerte crítica al autoritarismo de este gobierno. En sus palabras: “Ninguna otra novela me ha costado tanto trabajo; por eso, si tuviera que salvar del fuego una sola de las que he escrito, salvaría a ésta” (MVLL, Londres, junio 1998).</w:t>
      </w:r>
    </w:p>
    <w:p w:rsidR="00D001ED" w:rsidRPr="00D001ED" w:rsidRDefault="00D001ED" w:rsidP="00D001ED">
      <w:pPr>
        <w:shd w:val="clear" w:color="auto" w:fill="FFFFFF"/>
        <w:spacing w:after="0" w:line="240" w:lineRule="auto"/>
        <w:jc w:val="both"/>
        <w:textAlignment w:val="baseline"/>
        <w:rPr>
          <w:rFonts w:ascii="Verdana" w:eastAsia="Times New Roman" w:hAnsi="Verdana" w:cs="Times New Roman"/>
          <w:color w:val="000000"/>
          <w:sz w:val="20"/>
          <w:szCs w:val="20"/>
          <w:lang w:eastAsia="es-PE"/>
        </w:rPr>
      </w:pPr>
      <w:bookmarkStart w:id="0" w:name="_GoBack"/>
      <w:bookmarkEnd w:id="0"/>
    </w:p>
    <w:p w:rsidR="00D001ED" w:rsidRDefault="00D001ED" w:rsidP="00D001ED">
      <w:pPr>
        <w:shd w:val="clear" w:color="auto" w:fill="FFFFFF"/>
        <w:spacing w:after="0" w:line="240" w:lineRule="auto"/>
        <w:jc w:val="both"/>
        <w:textAlignment w:val="baseline"/>
        <w:rPr>
          <w:rFonts w:ascii="inherit" w:eastAsia="Times New Roman" w:hAnsi="inherit" w:cs="Times New Roman"/>
          <w:b/>
          <w:bCs/>
          <w:color w:val="000000"/>
          <w:sz w:val="20"/>
          <w:szCs w:val="20"/>
          <w:bdr w:val="none" w:sz="0" w:space="0" w:color="auto" w:frame="1"/>
          <w:lang w:eastAsia="es-PE"/>
        </w:rPr>
      </w:pPr>
      <w:r w:rsidRPr="00D001ED">
        <w:rPr>
          <w:rFonts w:ascii="inherit" w:eastAsia="Times New Roman" w:hAnsi="inherit" w:cs="Times New Roman"/>
          <w:b/>
          <w:bCs/>
          <w:color w:val="000000"/>
          <w:sz w:val="20"/>
          <w:szCs w:val="20"/>
          <w:bdr w:val="none" w:sz="0" w:space="0" w:color="auto" w:frame="1"/>
          <w:lang w:eastAsia="es-PE"/>
        </w:rPr>
        <w:t>Sobre los objetivos del taller</w:t>
      </w:r>
    </w:p>
    <w:p w:rsidR="00D001ED" w:rsidRPr="00D001ED" w:rsidRDefault="00D001ED" w:rsidP="00D001ED">
      <w:pPr>
        <w:shd w:val="clear" w:color="auto" w:fill="FFFFFF"/>
        <w:spacing w:after="0" w:line="240" w:lineRule="auto"/>
        <w:jc w:val="both"/>
        <w:textAlignment w:val="baseline"/>
        <w:rPr>
          <w:rFonts w:ascii="Verdana" w:eastAsia="Times New Roman" w:hAnsi="Verdana" w:cs="Times New Roman"/>
          <w:color w:val="000000"/>
          <w:sz w:val="20"/>
          <w:szCs w:val="20"/>
          <w:lang w:eastAsia="es-PE"/>
        </w:rPr>
      </w:pPr>
      <w:r w:rsidRPr="00D001ED">
        <w:rPr>
          <w:rFonts w:ascii="Verdana" w:eastAsia="Times New Roman" w:hAnsi="Verdana" w:cs="Times New Roman"/>
          <w:color w:val="000000"/>
          <w:sz w:val="20"/>
          <w:szCs w:val="20"/>
          <w:lang w:eastAsia="es-PE"/>
        </w:rPr>
        <w:br/>
        <w:t>Promover la discusión y reflexión sobre el retrato de la sociedad y la política peruana plasmado en la novela Conversación en La Catedral. ¿Qué tan vigente es esa descripción presentada en la novela?, ¿Cuánto ha cambiado el Perú desde entonces?, ¿Cómo se ejerce el poder en la novela y cómo transforma a las personas cuando se vuelven omnipotentes en las esferas política, sexual y personal? Los participantes del taller deberán desarrollar un ensayo breve que tome en cuenta estas interrogantes; sumado a ello, en este espacio también se buscará reflexionar sobre el rol de los radicalismos estudiantiles durante el régimen de Odría; así como la importancia de los ejercicios de memoria para la comprensión de nuestra historia.</w:t>
      </w:r>
    </w:p>
    <w:p w:rsidR="00D001ED" w:rsidRDefault="00D001ED"/>
    <w:sectPr w:rsidR="00D001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ED"/>
    <w:rsid w:val="00570DC2"/>
    <w:rsid w:val="00C0205B"/>
    <w:rsid w:val="00D001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63F"/>
  <w15:chartTrackingRefBased/>
  <w15:docId w15:val="{1D4F0FF6-89A5-4CF2-B43D-6686AB8D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1ED"/>
    <w:rPr>
      <w:color w:val="0563C1" w:themeColor="hyperlink"/>
      <w:u w:val="single"/>
    </w:rPr>
  </w:style>
  <w:style w:type="character" w:styleId="Mencinsinresolver">
    <w:name w:val="Unresolved Mention"/>
    <w:basedOn w:val="Fuentedeprrafopredeter"/>
    <w:uiPriority w:val="99"/>
    <w:semiHidden/>
    <w:unhideWhenUsed/>
    <w:rsid w:val="00D00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65456">
      <w:bodyDiv w:val="1"/>
      <w:marLeft w:val="0"/>
      <w:marRight w:val="0"/>
      <w:marTop w:val="0"/>
      <w:marBottom w:val="0"/>
      <w:divBdr>
        <w:top w:val="none" w:sz="0" w:space="0" w:color="auto"/>
        <w:left w:val="none" w:sz="0" w:space="0" w:color="auto"/>
        <w:bottom w:val="none" w:sz="0" w:space="0" w:color="auto"/>
        <w:right w:val="none" w:sz="0" w:space="0" w:color="auto"/>
      </w:divBdr>
    </w:div>
    <w:div w:id="17788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m.cultura.pe/sites/default/files/bases_tallerensayomvll_version_virt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SkSeiAcPG7qzsTzr8" TargetMode="External"/><Relationship Id="rId5" Type="http://schemas.openxmlformats.org/officeDocument/2006/relationships/hyperlink" Target="https://www.derrama.org.pe/principal" TargetMode="External"/><Relationship Id="rId4" Type="http://schemas.openxmlformats.org/officeDocument/2006/relationships/hyperlink" Target="https://www.fillima.com.p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cp:revision>
  <dcterms:created xsi:type="dcterms:W3CDTF">2019-04-25T02:10:00Z</dcterms:created>
  <dcterms:modified xsi:type="dcterms:W3CDTF">2019-04-25T02:13:00Z</dcterms:modified>
</cp:coreProperties>
</file>