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496" w:rsidRDefault="00DD6496" w:rsidP="00AF40AD">
      <w:pPr>
        <w:spacing w:after="0" w:line="240" w:lineRule="auto"/>
        <w:jc w:val="center"/>
      </w:pPr>
      <w:r w:rsidRPr="00D64545">
        <w:rPr>
          <w:noProof/>
          <w:lang w:eastAsia="es-PE"/>
        </w:rPr>
        <w:drawing>
          <wp:anchor distT="0" distB="0" distL="114300" distR="114300" simplePos="0" relativeHeight="251659264" behindDoc="0" locked="0" layoutInCell="1" allowOverlap="1" wp14:anchorId="7D9F03C8" wp14:editId="586117A6">
            <wp:simplePos x="0" y="0"/>
            <wp:positionH relativeFrom="margin">
              <wp:align>center</wp:align>
            </wp:positionH>
            <wp:positionV relativeFrom="paragraph">
              <wp:posOffset>-533589</wp:posOffset>
            </wp:positionV>
            <wp:extent cx="1336431" cy="892391"/>
            <wp:effectExtent l="0" t="0" r="0" b="3175"/>
            <wp:wrapNone/>
            <wp:docPr id="54" name="Imagen 54" descr="C:\Users\VIA\Desktop\beca excel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A\Desktop\beca excelenc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431" cy="8923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496" w:rsidRDefault="00DD6496" w:rsidP="00AF40AD">
      <w:pPr>
        <w:spacing w:after="0" w:line="240" w:lineRule="auto"/>
        <w:jc w:val="center"/>
      </w:pPr>
    </w:p>
    <w:p w:rsidR="00DD6496" w:rsidRPr="00597237" w:rsidRDefault="00DD6496" w:rsidP="00AF40AD">
      <w:pPr>
        <w:spacing w:after="0" w:line="240" w:lineRule="auto"/>
        <w:jc w:val="center"/>
        <w:rPr>
          <w:sz w:val="16"/>
          <w:szCs w:val="16"/>
        </w:rPr>
      </w:pPr>
    </w:p>
    <w:p w:rsidR="00A352C4" w:rsidRPr="00E97FD6" w:rsidRDefault="00A352C4" w:rsidP="00AF40AD">
      <w:pPr>
        <w:shd w:val="clear" w:color="auto" w:fill="FFFFFF"/>
        <w:spacing w:after="0" w:line="240" w:lineRule="auto"/>
        <w:jc w:val="center"/>
        <w:rPr>
          <w:rFonts w:eastAsia="Times New Roman" w:cstheme="minorHAnsi"/>
          <w:b/>
          <w:color w:val="222222"/>
          <w:sz w:val="26"/>
          <w:szCs w:val="26"/>
          <w:lang w:eastAsia="es-PE"/>
        </w:rPr>
      </w:pPr>
      <w:r w:rsidRPr="00E97FD6">
        <w:rPr>
          <w:rFonts w:eastAsia="Times New Roman" w:cstheme="minorHAnsi"/>
          <w:b/>
          <w:color w:val="222222"/>
          <w:sz w:val="26"/>
          <w:szCs w:val="26"/>
          <w:lang w:eastAsia="es-PE"/>
        </w:rPr>
        <w:t xml:space="preserve">(MOVILIDAD ESTUDIANTIL PARA SEMESTRES ACADÉMICOS EN UNIVERSIDADES </w:t>
      </w:r>
      <w:r w:rsidR="00DD6496" w:rsidRPr="00E97FD6">
        <w:rPr>
          <w:rFonts w:eastAsia="Times New Roman" w:cstheme="minorHAnsi"/>
          <w:b/>
          <w:color w:val="222222"/>
          <w:sz w:val="26"/>
          <w:szCs w:val="26"/>
          <w:lang w:eastAsia="es-PE"/>
        </w:rPr>
        <w:t>EXTRANJERAS</w:t>
      </w:r>
      <w:r w:rsidRPr="00E97FD6">
        <w:rPr>
          <w:rFonts w:eastAsia="Times New Roman" w:cstheme="minorHAnsi"/>
          <w:b/>
          <w:color w:val="222222"/>
          <w:sz w:val="26"/>
          <w:szCs w:val="26"/>
          <w:lang w:eastAsia="es-PE"/>
        </w:rPr>
        <w:t>, 201</w:t>
      </w:r>
      <w:r w:rsidR="00180E36">
        <w:rPr>
          <w:rFonts w:eastAsia="Times New Roman" w:cstheme="minorHAnsi"/>
          <w:b/>
          <w:color w:val="222222"/>
          <w:sz w:val="26"/>
          <w:szCs w:val="26"/>
          <w:lang w:eastAsia="es-PE"/>
        </w:rPr>
        <w:t>9</w:t>
      </w:r>
      <w:r w:rsidRPr="00E97FD6">
        <w:rPr>
          <w:rFonts w:eastAsia="Times New Roman" w:cstheme="minorHAnsi"/>
          <w:b/>
          <w:color w:val="222222"/>
          <w:sz w:val="26"/>
          <w:szCs w:val="26"/>
          <w:lang w:eastAsia="es-PE"/>
        </w:rPr>
        <w:t>)</w:t>
      </w:r>
    </w:p>
    <w:p w:rsidR="00A352C4" w:rsidRPr="001E2637" w:rsidRDefault="00A352C4" w:rsidP="00AF40AD">
      <w:pPr>
        <w:shd w:val="clear" w:color="auto" w:fill="FFFFFF"/>
        <w:spacing w:after="0" w:line="240" w:lineRule="auto"/>
        <w:jc w:val="center"/>
        <w:rPr>
          <w:rFonts w:eastAsia="Times New Roman" w:cstheme="minorHAnsi"/>
          <w:b/>
          <w:color w:val="000099"/>
          <w:sz w:val="28"/>
          <w:szCs w:val="28"/>
          <w:lang w:eastAsia="es-PE"/>
        </w:rPr>
      </w:pPr>
      <w:r w:rsidRPr="001E2637">
        <w:rPr>
          <w:rFonts w:eastAsia="Times New Roman" w:cstheme="minorHAnsi"/>
          <w:b/>
          <w:color w:val="000099"/>
          <w:sz w:val="28"/>
          <w:szCs w:val="28"/>
          <w:lang w:eastAsia="es-PE"/>
        </w:rPr>
        <w:t>R E G L A M E N T O</w:t>
      </w:r>
    </w:p>
    <w:p w:rsidR="00A352C4" w:rsidRPr="00A352C4" w:rsidRDefault="00A352C4" w:rsidP="00AF40AD">
      <w:pPr>
        <w:shd w:val="clear" w:color="auto" w:fill="FFFFFF"/>
        <w:spacing w:after="0" w:line="240" w:lineRule="auto"/>
        <w:jc w:val="both"/>
        <w:rPr>
          <w:rFonts w:eastAsia="Times New Roman" w:cstheme="minorHAnsi"/>
          <w:color w:val="002060"/>
          <w:sz w:val="24"/>
          <w:szCs w:val="24"/>
          <w:lang w:eastAsia="es-PE"/>
        </w:rPr>
      </w:pPr>
    </w:p>
    <w:p w:rsidR="00A352C4" w:rsidRPr="001E2637" w:rsidRDefault="00A352C4" w:rsidP="00AF40AD">
      <w:pPr>
        <w:shd w:val="clear" w:color="auto" w:fill="FFFFFF"/>
        <w:spacing w:after="0" w:line="240" w:lineRule="auto"/>
        <w:jc w:val="center"/>
        <w:rPr>
          <w:rFonts w:cstheme="minorHAnsi"/>
          <w:b/>
          <w:color w:val="000099"/>
        </w:rPr>
      </w:pPr>
      <w:r w:rsidRPr="001E2637">
        <w:rPr>
          <w:rFonts w:cstheme="minorHAnsi"/>
          <w:b/>
          <w:color w:val="000099"/>
        </w:rPr>
        <w:t>DEL PROPÓSITO Y OBJETIVOS</w:t>
      </w:r>
    </w:p>
    <w:p w:rsidR="00A352C4" w:rsidRPr="00180E36" w:rsidRDefault="00A352C4" w:rsidP="00AF40AD">
      <w:pPr>
        <w:shd w:val="clear" w:color="auto" w:fill="FFFFFF"/>
        <w:spacing w:after="0" w:line="240" w:lineRule="auto"/>
        <w:jc w:val="both"/>
        <w:rPr>
          <w:rFonts w:eastAsia="Times New Roman" w:cstheme="minorHAnsi"/>
          <w:b/>
          <w:bCs/>
          <w:color w:val="222222"/>
          <w:lang w:eastAsia="es-PE"/>
        </w:rPr>
      </w:pPr>
    </w:p>
    <w:p w:rsidR="006620DF" w:rsidRPr="001E2637" w:rsidRDefault="00A352C4" w:rsidP="00AF40AD">
      <w:pPr>
        <w:shd w:val="clear" w:color="auto" w:fill="FFFFFF"/>
        <w:spacing w:after="0" w:line="240" w:lineRule="auto"/>
        <w:jc w:val="both"/>
        <w:rPr>
          <w:rFonts w:eastAsia="Times New Roman" w:cstheme="minorHAnsi"/>
          <w:b/>
          <w:lang w:eastAsia="es-PE"/>
        </w:rPr>
      </w:pPr>
      <w:r w:rsidRPr="00180E36">
        <w:rPr>
          <w:rFonts w:cstheme="minorHAnsi"/>
          <w:b/>
        </w:rPr>
        <w:t>ARTÍCULO 1</w:t>
      </w:r>
      <w:r w:rsidRPr="00180E36">
        <w:rPr>
          <w:rFonts w:cstheme="minorHAnsi"/>
        </w:rPr>
        <w:t xml:space="preserve">: En el marco de </w:t>
      </w:r>
      <w:r w:rsidR="00DD6496" w:rsidRPr="00180E36">
        <w:rPr>
          <w:rFonts w:cstheme="minorHAnsi"/>
        </w:rPr>
        <w:t>la</w:t>
      </w:r>
      <w:r w:rsidRPr="00180E36">
        <w:rPr>
          <w:rFonts w:cstheme="minorHAnsi"/>
        </w:rPr>
        <w:t xml:space="preserve"> política de internacionalización</w:t>
      </w:r>
      <w:r w:rsidR="006620DF" w:rsidRPr="00180E36">
        <w:rPr>
          <w:rFonts w:cstheme="minorHAnsi"/>
        </w:rPr>
        <w:t xml:space="preserve">, licenciamiento </w:t>
      </w:r>
      <w:r w:rsidRPr="00180E36">
        <w:rPr>
          <w:rFonts w:cstheme="minorHAnsi"/>
        </w:rPr>
        <w:t>y</w:t>
      </w:r>
      <w:r w:rsidR="006620DF" w:rsidRPr="00180E36">
        <w:rPr>
          <w:rFonts w:cstheme="minorHAnsi"/>
        </w:rPr>
        <w:t xml:space="preserve"> acreditación</w:t>
      </w:r>
      <w:r w:rsidR="00DD6496" w:rsidRPr="00180E36">
        <w:rPr>
          <w:rFonts w:cstheme="minorHAnsi"/>
        </w:rPr>
        <w:t>,</w:t>
      </w:r>
      <w:r w:rsidRPr="00180E36">
        <w:rPr>
          <w:rFonts w:cstheme="minorHAnsi"/>
        </w:rPr>
        <w:t xml:space="preserve"> en concordancia con el </w:t>
      </w:r>
      <w:r w:rsidRPr="00180E36">
        <w:rPr>
          <w:rFonts w:eastAsia="Times New Roman" w:cstheme="minorHAnsi"/>
          <w:color w:val="222222"/>
          <w:lang w:eastAsia="es-PE"/>
        </w:rPr>
        <w:t xml:space="preserve">Estatuto </w:t>
      </w:r>
      <w:r w:rsidR="00DD6496" w:rsidRPr="00180E36">
        <w:rPr>
          <w:rFonts w:eastAsia="Times New Roman" w:cstheme="minorHAnsi"/>
          <w:color w:val="222222"/>
          <w:lang w:eastAsia="es-PE"/>
        </w:rPr>
        <w:t>Universitario</w:t>
      </w:r>
      <w:r w:rsidRPr="00180E36">
        <w:rPr>
          <w:rFonts w:eastAsia="Times New Roman" w:cstheme="minorHAnsi"/>
          <w:color w:val="222222"/>
          <w:lang w:eastAsia="es-PE"/>
        </w:rPr>
        <w:t xml:space="preserve"> que alienta la participación en todas aquellas iniciativas que favorezcan el desarrollo académico y profesional de los </w:t>
      </w:r>
      <w:r w:rsidR="006620DF" w:rsidRPr="00180E36">
        <w:rPr>
          <w:rFonts w:eastAsia="Times New Roman" w:cstheme="minorHAnsi"/>
          <w:color w:val="222222"/>
          <w:lang w:eastAsia="es-PE"/>
        </w:rPr>
        <w:t xml:space="preserve">estudiantes </w:t>
      </w:r>
      <w:r w:rsidRPr="00180E36">
        <w:rPr>
          <w:rFonts w:eastAsia="Times New Roman" w:cstheme="minorHAnsi"/>
          <w:color w:val="222222"/>
          <w:lang w:eastAsia="es-PE"/>
        </w:rPr>
        <w:t xml:space="preserve">miembros de la comunidad universitaria, </w:t>
      </w:r>
      <w:r w:rsidR="00DD6496" w:rsidRPr="00180E36">
        <w:rPr>
          <w:rFonts w:eastAsia="Times New Roman" w:cstheme="minorHAnsi"/>
          <w:color w:val="222222"/>
          <w:lang w:eastAsia="es-PE"/>
        </w:rPr>
        <w:t>la Universidad Nacional de San Agustín de Arequipa</w:t>
      </w:r>
      <w:r w:rsidRPr="00180E36">
        <w:rPr>
          <w:rFonts w:eastAsia="Times New Roman" w:cstheme="minorHAnsi"/>
          <w:color w:val="222222"/>
          <w:lang w:eastAsia="es-PE"/>
        </w:rPr>
        <w:t xml:space="preserve"> ha </w:t>
      </w:r>
      <w:r w:rsidR="00DD6496" w:rsidRPr="00180E36">
        <w:rPr>
          <w:rFonts w:eastAsia="Times New Roman" w:cstheme="minorHAnsi"/>
          <w:color w:val="222222"/>
          <w:lang w:eastAsia="es-PE"/>
        </w:rPr>
        <w:t>convocado al</w:t>
      </w:r>
      <w:r w:rsidRPr="00180E36">
        <w:rPr>
          <w:rFonts w:eastAsia="Times New Roman" w:cstheme="minorHAnsi"/>
          <w:color w:val="222222"/>
          <w:lang w:eastAsia="es-PE"/>
        </w:rPr>
        <w:t xml:space="preserve"> Programa de Movilidad Estudiantil para </w:t>
      </w:r>
      <w:r w:rsidR="00DD6496" w:rsidRPr="00180E36">
        <w:rPr>
          <w:rFonts w:eastAsia="Times New Roman" w:cstheme="minorHAnsi"/>
          <w:color w:val="222222"/>
          <w:lang w:eastAsia="es-PE"/>
        </w:rPr>
        <w:t xml:space="preserve">realizar </w:t>
      </w:r>
      <w:r w:rsidR="00DD6496" w:rsidRPr="001E2637">
        <w:rPr>
          <w:rFonts w:eastAsia="Times New Roman" w:cstheme="minorHAnsi"/>
          <w:b/>
          <w:color w:val="222222"/>
          <w:lang w:eastAsia="es-PE"/>
        </w:rPr>
        <w:t>semestres</w:t>
      </w:r>
      <w:r w:rsidR="00C26FBB" w:rsidRPr="001E2637">
        <w:rPr>
          <w:rFonts w:eastAsia="Times New Roman" w:cstheme="minorHAnsi"/>
          <w:b/>
          <w:color w:val="222222"/>
          <w:lang w:eastAsia="es-PE"/>
        </w:rPr>
        <w:t xml:space="preserve"> académicos completos</w:t>
      </w:r>
      <w:r w:rsidR="00C26FBB" w:rsidRPr="00180E36">
        <w:rPr>
          <w:rFonts w:eastAsia="Times New Roman" w:cstheme="minorHAnsi"/>
          <w:color w:val="222222"/>
          <w:lang w:eastAsia="es-PE"/>
        </w:rPr>
        <w:t xml:space="preserve"> en universidades </w:t>
      </w:r>
      <w:r w:rsidR="006620DF" w:rsidRPr="00180E36">
        <w:rPr>
          <w:rFonts w:eastAsia="Times New Roman" w:cstheme="minorHAnsi"/>
          <w:color w:val="222222"/>
          <w:lang w:eastAsia="es-PE"/>
        </w:rPr>
        <w:t>extranjeras</w:t>
      </w:r>
      <w:r w:rsidR="00280BB4" w:rsidRPr="00180E36">
        <w:rPr>
          <w:rFonts w:eastAsia="Times New Roman" w:cstheme="minorHAnsi"/>
          <w:color w:val="FF0000"/>
          <w:lang w:eastAsia="es-PE"/>
        </w:rPr>
        <w:t xml:space="preserve"> </w:t>
      </w:r>
      <w:r w:rsidR="00280BB4" w:rsidRPr="001E2637">
        <w:rPr>
          <w:rFonts w:eastAsia="Times New Roman" w:cstheme="minorHAnsi"/>
          <w:lang w:eastAsia="es-PE"/>
        </w:rPr>
        <w:t>financiados por la UNSA bajo la modalidad de subvención</w:t>
      </w:r>
      <w:r w:rsidR="00DD6496" w:rsidRPr="001E2637">
        <w:rPr>
          <w:rFonts w:eastAsia="Times New Roman" w:cstheme="minorHAnsi"/>
          <w:lang w:eastAsia="es-PE"/>
        </w:rPr>
        <w:t>. Este Programa se denomina</w:t>
      </w:r>
      <w:r w:rsidR="003B1352" w:rsidRPr="001E2637">
        <w:rPr>
          <w:rFonts w:eastAsia="Times New Roman" w:cstheme="minorHAnsi"/>
          <w:lang w:eastAsia="es-PE"/>
        </w:rPr>
        <w:t xml:space="preserve"> </w:t>
      </w:r>
      <w:r w:rsidR="003B1352" w:rsidRPr="001E2637">
        <w:rPr>
          <w:rFonts w:eastAsia="Times New Roman" w:cstheme="minorHAnsi"/>
          <w:b/>
          <w:lang w:eastAsia="es-PE"/>
        </w:rPr>
        <w:t>Beca Excelencia Internacional UNSA</w:t>
      </w:r>
      <w:r w:rsidR="00DD6496" w:rsidRPr="001E2637">
        <w:rPr>
          <w:rFonts w:eastAsia="Times New Roman" w:cstheme="minorHAnsi"/>
          <w:b/>
          <w:lang w:eastAsia="es-PE"/>
        </w:rPr>
        <w:t xml:space="preserve"> (BEI-UNSA)</w:t>
      </w:r>
      <w:r w:rsidR="006620DF" w:rsidRPr="001E2637">
        <w:rPr>
          <w:rFonts w:eastAsia="Times New Roman" w:cstheme="minorHAnsi"/>
          <w:b/>
          <w:lang w:eastAsia="es-PE"/>
        </w:rPr>
        <w:t>.</w:t>
      </w:r>
    </w:p>
    <w:p w:rsidR="00DD6496" w:rsidRPr="001E2637" w:rsidRDefault="00DD6496" w:rsidP="00AF40AD">
      <w:pPr>
        <w:shd w:val="clear" w:color="auto" w:fill="FFFFFF"/>
        <w:spacing w:after="0" w:line="240" w:lineRule="auto"/>
        <w:jc w:val="both"/>
        <w:rPr>
          <w:rFonts w:eastAsia="Times New Roman" w:cstheme="minorHAnsi"/>
          <w:b/>
          <w:lang w:eastAsia="es-PE"/>
        </w:rPr>
      </w:pPr>
    </w:p>
    <w:p w:rsidR="006620DF" w:rsidRPr="001E2637" w:rsidRDefault="006620DF" w:rsidP="00AF40AD">
      <w:pPr>
        <w:shd w:val="clear" w:color="auto" w:fill="FFFFFF"/>
        <w:spacing w:after="0" w:line="240" w:lineRule="auto"/>
        <w:jc w:val="both"/>
        <w:rPr>
          <w:rFonts w:eastAsia="Times New Roman" w:cstheme="minorHAnsi"/>
          <w:b/>
          <w:lang w:eastAsia="es-PE"/>
        </w:rPr>
      </w:pPr>
      <w:r w:rsidRPr="001E2637">
        <w:rPr>
          <w:rFonts w:eastAsia="Times New Roman" w:cstheme="minorHAnsi"/>
          <w:b/>
          <w:lang w:eastAsia="es-PE"/>
        </w:rPr>
        <w:t xml:space="preserve">ARTÍCULO 2: </w:t>
      </w:r>
      <w:r w:rsidRPr="001E2637">
        <w:rPr>
          <w:rFonts w:eastAsia="Times New Roman" w:cstheme="minorHAnsi"/>
          <w:lang w:eastAsia="es-PE"/>
        </w:rPr>
        <w:t xml:space="preserve">Son objetivos del </w:t>
      </w:r>
      <w:r w:rsidR="00DD6496" w:rsidRPr="001E2637">
        <w:rPr>
          <w:rFonts w:eastAsia="Times New Roman" w:cstheme="minorHAnsi"/>
          <w:b/>
          <w:lang w:eastAsia="es-PE"/>
        </w:rPr>
        <w:t xml:space="preserve">BEI-UNSA </w:t>
      </w:r>
      <w:r w:rsidRPr="001E2637">
        <w:rPr>
          <w:rFonts w:eastAsia="Times New Roman" w:cstheme="minorHAnsi"/>
          <w:lang w:eastAsia="es-PE"/>
        </w:rPr>
        <w:t>los siguientes:</w:t>
      </w:r>
    </w:p>
    <w:p w:rsidR="00A352C4" w:rsidRPr="001E2637" w:rsidRDefault="00A352C4" w:rsidP="00AF40AD">
      <w:pPr>
        <w:shd w:val="clear" w:color="auto" w:fill="FFFFFF"/>
        <w:spacing w:after="0" w:line="240" w:lineRule="auto"/>
        <w:jc w:val="both"/>
        <w:rPr>
          <w:rFonts w:eastAsia="Times New Roman" w:cstheme="minorHAnsi"/>
          <w:lang w:eastAsia="es-PE"/>
        </w:rPr>
      </w:pPr>
    </w:p>
    <w:p w:rsidR="00A352C4" w:rsidRPr="001E2637" w:rsidRDefault="00A352C4" w:rsidP="00AF40AD">
      <w:pPr>
        <w:numPr>
          <w:ilvl w:val="0"/>
          <w:numId w:val="4"/>
        </w:numPr>
        <w:shd w:val="clear" w:color="auto" w:fill="FFFFFF"/>
        <w:spacing w:after="0" w:line="240" w:lineRule="auto"/>
        <w:ind w:left="426"/>
        <w:contextualSpacing/>
        <w:jc w:val="both"/>
        <w:rPr>
          <w:rFonts w:eastAsia="Times New Roman" w:cstheme="minorHAnsi"/>
          <w:lang w:eastAsia="es-PE"/>
        </w:rPr>
      </w:pPr>
      <w:r w:rsidRPr="001E2637">
        <w:rPr>
          <w:rFonts w:eastAsia="Times New Roman" w:cstheme="minorHAnsi"/>
          <w:lang w:eastAsia="es-PE"/>
        </w:rPr>
        <w:t xml:space="preserve">Fortalecer </w:t>
      </w:r>
      <w:r w:rsidR="006620DF" w:rsidRPr="001E2637">
        <w:rPr>
          <w:rFonts w:eastAsia="Times New Roman" w:cstheme="minorHAnsi"/>
          <w:lang w:eastAsia="es-PE"/>
        </w:rPr>
        <w:t xml:space="preserve">y mejorar </w:t>
      </w:r>
      <w:r w:rsidRPr="001E2637">
        <w:rPr>
          <w:rFonts w:eastAsia="Times New Roman" w:cstheme="minorHAnsi"/>
          <w:lang w:eastAsia="es-PE"/>
        </w:rPr>
        <w:t xml:space="preserve">la formación profesional y académica de los estudiantes agustinos a través de contactos y participación en </w:t>
      </w:r>
      <w:r w:rsidR="00C26FBB" w:rsidRPr="001E2637">
        <w:rPr>
          <w:rFonts w:eastAsia="Times New Roman" w:cstheme="minorHAnsi"/>
          <w:lang w:eastAsia="es-PE"/>
        </w:rPr>
        <w:t xml:space="preserve">semestres académicos completos en universidades </w:t>
      </w:r>
      <w:r w:rsidR="006620DF" w:rsidRPr="001E2637">
        <w:rPr>
          <w:rFonts w:eastAsia="Times New Roman" w:cstheme="minorHAnsi"/>
          <w:lang w:eastAsia="es-PE"/>
        </w:rPr>
        <w:t>extranjeras</w:t>
      </w:r>
      <w:r w:rsidR="00C26FBB" w:rsidRPr="001E2637">
        <w:rPr>
          <w:rFonts w:eastAsia="Times New Roman" w:cstheme="minorHAnsi"/>
          <w:lang w:eastAsia="es-PE"/>
        </w:rPr>
        <w:t xml:space="preserve"> de reconocida trayectoria </w:t>
      </w:r>
      <w:r w:rsidRPr="001E2637">
        <w:rPr>
          <w:rFonts w:eastAsia="Times New Roman" w:cstheme="minorHAnsi"/>
          <w:lang w:eastAsia="es-PE"/>
        </w:rPr>
        <w:t>académic</w:t>
      </w:r>
      <w:r w:rsidR="00C26FBB" w:rsidRPr="001E2637">
        <w:rPr>
          <w:rFonts w:eastAsia="Times New Roman" w:cstheme="minorHAnsi"/>
          <w:lang w:eastAsia="es-PE"/>
        </w:rPr>
        <w:t>a</w:t>
      </w:r>
      <w:r w:rsidRPr="001E2637">
        <w:rPr>
          <w:rFonts w:eastAsia="Times New Roman" w:cstheme="minorHAnsi"/>
          <w:lang w:eastAsia="es-PE"/>
        </w:rPr>
        <w:t xml:space="preserve"> y científic</w:t>
      </w:r>
      <w:r w:rsidR="00C26FBB" w:rsidRPr="001E2637">
        <w:rPr>
          <w:rFonts w:eastAsia="Times New Roman" w:cstheme="minorHAnsi"/>
          <w:lang w:eastAsia="es-PE"/>
        </w:rPr>
        <w:t>a</w:t>
      </w:r>
      <w:r w:rsidRPr="001E2637">
        <w:rPr>
          <w:rFonts w:eastAsia="Times New Roman" w:cstheme="minorHAnsi"/>
          <w:lang w:eastAsia="es-PE"/>
        </w:rPr>
        <w:t xml:space="preserve">. </w:t>
      </w:r>
    </w:p>
    <w:p w:rsidR="006620DF" w:rsidRPr="001E2637" w:rsidRDefault="00A352C4" w:rsidP="00AF40AD">
      <w:pPr>
        <w:numPr>
          <w:ilvl w:val="0"/>
          <w:numId w:val="4"/>
        </w:numPr>
        <w:shd w:val="clear" w:color="auto" w:fill="FFFFFF"/>
        <w:spacing w:after="0" w:line="240" w:lineRule="auto"/>
        <w:ind w:left="426"/>
        <w:contextualSpacing/>
        <w:jc w:val="both"/>
        <w:rPr>
          <w:rFonts w:eastAsia="Times New Roman" w:cstheme="minorHAnsi"/>
          <w:bCs/>
          <w:lang w:eastAsia="es-PE"/>
        </w:rPr>
      </w:pPr>
      <w:r w:rsidRPr="001E2637">
        <w:rPr>
          <w:rFonts w:eastAsia="Times New Roman" w:cstheme="minorHAnsi"/>
          <w:lang w:eastAsia="es-PE"/>
        </w:rPr>
        <w:t>Fomentar la</w:t>
      </w:r>
      <w:r w:rsidRPr="001E2637">
        <w:rPr>
          <w:rFonts w:cstheme="minorHAnsi"/>
        </w:rPr>
        <w:t xml:space="preserve"> vinculación con otras universidades internacionales </w:t>
      </w:r>
      <w:r w:rsidR="006620DF" w:rsidRPr="001E2637">
        <w:rPr>
          <w:rFonts w:cstheme="minorHAnsi"/>
        </w:rPr>
        <w:t>para promover el conocimiento de culturas diversas en el ámbito internacional, durante el proceso de formación académica.</w:t>
      </w:r>
    </w:p>
    <w:p w:rsidR="00A352C4" w:rsidRPr="001E2637" w:rsidRDefault="00A352C4" w:rsidP="00AF40AD">
      <w:pPr>
        <w:numPr>
          <w:ilvl w:val="0"/>
          <w:numId w:val="4"/>
        </w:numPr>
        <w:shd w:val="clear" w:color="auto" w:fill="FFFFFF"/>
        <w:spacing w:after="0" w:line="240" w:lineRule="auto"/>
        <w:ind w:left="426"/>
        <w:contextualSpacing/>
        <w:jc w:val="both"/>
        <w:rPr>
          <w:rFonts w:eastAsia="Times New Roman" w:cstheme="minorHAnsi"/>
          <w:bCs/>
          <w:lang w:eastAsia="es-PE"/>
        </w:rPr>
      </w:pPr>
      <w:r w:rsidRPr="001E2637">
        <w:rPr>
          <w:rFonts w:cstheme="minorHAnsi"/>
        </w:rPr>
        <w:t xml:space="preserve">Reducir las asimetrías universitarias existentes en </w:t>
      </w:r>
      <w:r w:rsidR="006620DF" w:rsidRPr="001E2637">
        <w:rPr>
          <w:rFonts w:cstheme="minorHAnsi"/>
        </w:rPr>
        <w:t>un</w:t>
      </w:r>
      <w:r w:rsidRPr="001E2637">
        <w:rPr>
          <w:rFonts w:cstheme="minorHAnsi"/>
        </w:rPr>
        <w:t xml:space="preserve"> marco de complementación </w:t>
      </w:r>
      <w:r w:rsidR="006620DF" w:rsidRPr="001E2637">
        <w:rPr>
          <w:rFonts w:cstheme="minorHAnsi"/>
        </w:rPr>
        <w:t>e</w:t>
      </w:r>
      <w:r w:rsidRPr="001E2637">
        <w:rPr>
          <w:rFonts w:cstheme="minorHAnsi"/>
        </w:rPr>
        <w:t xml:space="preserve"> integración que contribuya al desarrollo</w:t>
      </w:r>
      <w:r w:rsidR="00DD6496" w:rsidRPr="001E2637">
        <w:rPr>
          <w:rFonts w:cstheme="minorHAnsi"/>
        </w:rPr>
        <w:t xml:space="preserve"> integral y</w:t>
      </w:r>
      <w:r w:rsidRPr="001E2637">
        <w:rPr>
          <w:rFonts w:cstheme="minorHAnsi"/>
        </w:rPr>
        <w:t xml:space="preserve"> global.</w:t>
      </w:r>
    </w:p>
    <w:p w:rsidR="006620DF" w:rsidRPr="001E2637" w:rsidRDefault="006620DF" w:rsidP="00AF40AD">
      <w:pPr>
        <w:numPr>
          <w:ilvl w:val="0"/>
          <w:numId w:val="4"/>
        </w:numPr>
        <w:shd w:val="clear" w:color="auto" w:fill="FFFFFF"/>
        <w:spacing w:after="0" w:line="240" w:lineRule="auto"/>
        <w:ind w:left="426"/>
        <w:contextualSpacing/>
        <w:jc w:val="both"/>
        <w:rPr>
          <w:rFonts w:eastAsia="Times New Roman" w:cstheme="minorHAnsi"/>
          <w:bCs/>
          <w:lang w:eastAsia="es-PE"/>
        </w:rPr>
      </w:pPr>
      <w:r w:rsidRPr="001E2637">
        <w:rPr>
          <w:rFonts w:cstheme="minorHAnsi"/>
        </w:rPr>
        <w:t>Cultivar en los estudiantes valores de solidaridad, comprensión, tolerancia y respeto por las manifestaciones culturales diferentes a las propias.</w:t>
      </w:r>
    </w:p>
    <w:p w:rsidR="00280BB4" w:rsidRPr="001E2637" w:rsidRDefault="00280BB4" w:rsidP="00AF40AD">
      <w:pPr>
        <w:numPr>
          <w:ilvl w:val="0"/>
          <w:numId w:val="4"/>
        </w:numPr>
        <w:shd w:val="clear" w:color="auto" w:fill="FFFFFF"/>
        <w:spacing w:after="0" w:line="240" w:lineRule="auto"/>
        <w:ind w:left="426"/>
        <w:contextualSpacing/>
        <w:jc w:val="both"/>
        <w:rPr>
          <w:rFonts w:eastAsia="Times New Roman" w:cstheme="minorHAnsi"/>
          <w:bCs/>
          <w:lang w:eastAsia="es-PE"/>
        </w:rPr>
      </w:pPr>
      <w:r w:rsidRPr="001E2637">
        <w:rPr>
          <w:rFonts w:cstheme="minorHAnsi"/>
        </w:rPr>
        <w:t>Fomentar y promover la internacionalización de la UNSA en el marco de la acreditación universitaria.</w:t>
      </w:r>
    </w:p>
    <w:p w:rsidR="00A352C4" w:rsidRPr="001E2637" w:rsidRDefault="00A352C4" w:rsidP="00AF40AD">
      <w:pPr>
        <w:shd w:val="clear" w:color="auto" w:fill="FFFFFF"/>
        <w:spacing w:after="0" w:line="240" w:lineRule="auto"/>
        <w:jc w:val="both"/>
        <w:rPr>
          <w:rFonts w:eastAsia="Times New Roman" w:cstheme="minorHAnsi"/>
          <w:lang w:eastAsia="es-PE"/>
        </w:rPr>
      </w:pPr>
    </w:p>
    <w:p w:rsidR="00A352C4" w:rsidRPr="00180E36" w:rsidRDefault="00A352C4" w:rsidP="00AF40AD">
      <w:pPr>
        <w:spacing w:after="0" w:line="240" w:lineRule="auto"/>
        <w:jc w:val="both"/>
        <w:rPr>
          <w:rFonts w:cs="Tahoma"/>
          <w:color w:val="333333"/>
        </w:rPr>
      </w:pPr>
      <w:r w:rsidRPr="00180E36">
        <w:rPr>
          <w:rFonts w:cstheme="minorHAnsi"/>
          <w:b/>
        </w:rPr>
        <w:t xml:space="preserve">ARTÍCULO </w:t>
      </w:r>
      <w:r w:rsidR="00A31B6A" w:rsidRPr="00180E36">
        <w:rPr>
          <w:rFonts w:cstheme="minorHAnsi"/>
          <w:b/>
        </w:rPr>
        <w:t>3</w:t>
      </w:r>
      <w:r w:rsidRPr="00180E36">
        <w:rPr>
          <w:rFonts w:cstheme="minorHAnsi"/>
        </w:rPr>
        <w:t xml:space="preserve">: Entiéndase por </w:t>
      </w:r>
      <w:r w:rsidRPr="00180E36">
        <w:rPr>
          <w:rFonts w:cstheme="minorHAnsi"/>
          <w:b/>
        </w:rPr>
        <w:t>subvención</w:t>
      </w:r>
      <w:r w:rsidRPr="00180E36">
        <w:rPr>
          <w:rFonts w:cstheme="minorHAnsi"/>
        </w:rPr>
        <w:t xml:space="preserve"> a la a</w:t>
      </w:r>
      <w:r w:rsidRPr="00180E36">
        <w:rPr>
          <w:rFonts w:cs="Tahoma"/>
          <w:color w:val="333333"/>
        </w:rPr>
        <w:t xml:space="preserve">yuda económica que extiende el </w:t>
      </w:r>
      <w:r w:rsidR="003B1352" w:rsidRPr="00180E36">
        <w:rPr>
          <w:rFonts w:cs="Tahoma"/>
          <w:color w:val="333333"/>
        </w:rPr>
        <w:t>E</w:t>
      </w:r>
      <w:r w:rsidRPr="00180E36">
        <w:rPr>
          <w:rFonts w:cs="Tahoma"/>
          <w:color w:val="333333"/>
        </w:rPr>
        <w:t>stado o un privado para costear una actividad o el trabajo o estudio de alguien.</w:t>
      </w:r>
      <w:r w:rsidR="003B1352" w:rsidRPr="00180E36">
        <w:rPr>
          <w:rFonts w:cs="Tahoma"/>
          <w:color w:val="333333"/>
        </w:rPr>
        <w:t xml:space="preserve"> </w:t>
      </w:r>
      <w:r w:rsidRPr="00180E36">
        <w:rPr>
          <w:rFonts w:cs="Tahoma"/>
          <w:color w:val="333333"/>
        </w:rPr>
        <w:t>Su uso más general nos dice que una subvención es aquella asistencia económica, normalmente emanada de un organismo estatal, que depende del gobierno de turno, y cuya misión es costear o mantener una determinada actividad, generalmente vinculada a la educación.</w:t>
      </w:r>
    </w:p>
    <w:p w:rsidR="003B1352" w:rsidRPr="00180E36" w:rsidRDefault="003B1352" w:rsidP="00AF40AD">
      <w:pPr>
        <w:spacing w:after="0" w:line="240" w:lineRule="auto"/>
        <w:jc w:val="both"/>
        <w:rPr>
          <w:rFonts w:cs="Tahoma"/>
          <w:color w:val="333333"/>
        </w:rPr>
      </w:pPr>
    </w:p>
    <w:p w:rsidR="00A352C4" w:rsidRPr="001E2637" w:rsidRDefault="00A352C4" w:rsidP="00AF40AD">
      <w:pPr>
        <w:shd w:val="clear" w:color="auto" w:fill="FFFFFF"/>
        <w:spacing w:after="0" w:line="240" w:lineRule="auto"/>
        <w:jc w:val="center"/>
        <w:rPr>
          <w:rFonts w:eastAsia="Times New Roman" w:cstheme="minorHAnsi"/>
          <w:b/>
          <w:bCs/>
          <w:color w:val="000099"/>
          <w:lang w:eastAsia="es-PE"/>
        </w:rPr>
      </w:pPr>
      <w:r w:rsidRPr="001E2637">
        <w:rPr>
          <w:rFonts w:eastAsia="Times New Roman" w:cstheme="minorHAnsi"/>
          <w:b/>
          <w:bCs/>
          <w:color w:val="000099"/>
          <w:lang w:eastAsia="es-PE"/>
        </w:rPr>
        <w:t>DEL ALCANCE</w:t>
      </w:r>
    </w:p>
    <w:p w:rsidR="00A352C4" w:rsidRPr="00180E36" w:rsidRDefault="00A352C4" w:rsidP="00AF40AD">
      <w:pPr>
        <w:shd w:val="clear" w:color="auto" w:fill="FFFFFF"/>
        <w:spacing w:after="0" w:line="240" w:lineRule="auto"/>
        <w:jc w:val="both"/>
        <w:rPr>
          <w:rFonts w:eastAsia="Times New Roman" w:cstheme="minorHAnsi"/>
          <w:color w:val="222222"/>
          <w:lang w:eastAsia="es-PE"/>
        </w:rPr>
      </w:pPr>
    </w:p>
    <w:p w:rsidR="00A352C4" w:rsidRPr="001E2637" w:rsidRDefault="00A352C4" w:rsidP="00AF40AD">
      <w:pPr>
        <w:shd w:val="clear" w:color="auto" w:fill="FFFFFF" w:themeFill="background1"/>
        <w:spacing w:after="0" w:line="240" w:lineRule="auto"/>
        <w:jc w:val="both"/>
        <w:rPr>
          <w:rFonts w:eastAsia="Times New Roman" w:cstheme="minorHAnsi"/>
          <w:lang w:eastAsia="es-PE"/>
        </w:rPr>
      </w:pPr>
      <w:r w:rsidRPr="001E2637">
        <w:rPr>
          <w:rFonts w:eastAsia="Times New Roman" w:cstheme="minorHAnsi"/>
          <w:b/>
          <w:lang w:eastAsia="es-PE"/>
        </w:rPr>
        <w:t xml:space="preserve">ARTÍCULO </w:t>
      </w:r>
      <w:r w:rsidR="00A31B6A" w:rsidRPr="001E2637">
        <w:rPr>
          <w:rFonts w:eastAsia="Times New Roman" w:cstheme="minorHAnsi"/>
          <w:b/>
          <w:lang w:eastAsia="es-PE"/>
        </w:rPr>
        <w:t>4</w:t>
      </w:r>
      <w:r w:rsidRPr="001E2637">
        <w:rPr>
          <w:rFonts w:eastAsia="Times New Roman" w:cstheme="minorHAnsi"/>
          <w:b/>
          <w:lang w:eastAsia="es-PE"/>
        </w:rPr>
        <w:t>:</w:t>
      </w:r>
      <w:r w:rsidRPr="001E2637">
        <w:rPr>
          <w:rFonts w:eastAsia="Times New Roman" w:cstheme="minorHAnsi"/>
          <w:lang w:eastAsia="es-PE"/>
        </w:rPr>
        <w:t xml:space="preserve"> Lo expuesto en este Reglamento es de alcance para los estudiantes </w:t>
      </w:r>
      <w:r w:rsidR="00280BB4" w:rsidRPr="001E2637">
        <w:rPr>
          <w:rFonts w:eastAsia="Times New Roman" w:cstheme="minorHAnsi"/>
          <w:lang w:eastAsia="es-PE"/>
        </w:rPr>
        <w:t xml:space="preserve">talentosos </w:t>
      </w:r>
      <w:r w:rsidRPr="001E2637">
        <w:rPr>
          <w:rFonts w:eastAsia="Times New Roman" w:cstheme="minorHAnsi"/>
          <w:lang w:eastAsia="es-PE"/>
        </w:rPr>
        <w:t>de pregrado de la Universidad Nacional de San Agustín</w:t>
      </w:r>
      <w:r w:rsidR="005D625A" w:rsidRPr="001E2637">
        <w:rPr>
          <w:rFonts w:eastAsia="Times New Roman" w:cstheme="minorHAnsi"/>
          <w:lang w:eastAsia="es-PE"/>
        </w:rPr>
        <w:t xml:space="preserve"> de Arequipa</w:t>
      </w:r>
      <w:r w:rsidRPr="001E2637">
        <w:rPr>
          <w:rFonts w:eastAsia="Times New Roman" w:cstheme="minorHAnsi"/>
          <w:lang w:eastAsia="es-PE"/>
        </w:rPr>
        <w:t xml:space="preserve"> que deseen participar de</w:t>
      </w:r>
      <w:r w:rsidR="00AF40AD" w:rsidRPr="001E2637">
        <w:rPr>
          <w:rFonts w:eastAsia="Times New Roman" w:cstheme="minorHAnsi"/>
          <w:lang w:eastAsia="es-PE"/>
        </w:rPr>
        <w:t xml:space="preserve"> </w:t>
      </w:r>
      <w:r w:rsidR="00AF40AD" w:rsidRPr="001E2637">
        <w:rPr>
          <w:rFonts w:eastAsia="Times New Roman" w:cstheme="minorHAnsi"/>
          <w:b/>
          <w:lang w:eastAsia="es-PE"/>
        </w:rPr>
        <w:t>BEI-UNSA</w:t>
      </w:r>
      <w:r w:rsidRPr="001E2637">
        <w:rPr>
          <w:rFonts w:eastAsia="Times New Roman" w:cstheme="minorHAnsi"/>
          <w:lang w:eastAsia="es-PE"/>
        </w:rPr>
        <w:t>.</w:t>
      </w:r>
    </w:p>
    <w:p w:rsidR="00A352C4" w:rsidRPr="001E2637" w:rsidRDefault="00A352C4" w:rsidP="00AF40AD">
      <w:pPr>
        <w:shd w:val="clear" w:color="auto" w:fill="FFFFFF"/>
        <w:spacing w:after="0" w:line="240" w:lineRule="auto"/>
        <w:jc w:val="both"/>
        <w:rPr>
          <w:rFonts w:eastAsia="Times New Roman" w:cstheme="minorHAnsi"/>
          <w:lang w:eastAsia="es-PE"/>
        </w:rPr>
      </w:pPr>
    </w:p>
    <w:p w:rsidR="00A352C4" w:rsidRPr="001E2637" w:rsidRDefault="00A352C4" w:rsidP="00AF40AD">
      <w:pPr>
        <w:shd w:val="clear" w:color="auto" w:fill="FFFFFF"/>
        <w:spacing w:after="0" w:line="240" w:lineRule="auto"/>
        <w:jc w:val="both"/>
        <w:rPr>
          <w:rFonts w:eastAsia="Times New Roman" w:cstheme="minorHAnsi"/>
          <w:lang w:eastAsia="es-PE"/>
        </w:rPr>
      </w:pPr>
      <w:r w:rsidRPr="001E2637">
        <w:rPr>
          <w:rFonts w:eastAsia="Times New Roman" w:cstheme="minorHAnsi"/>
          <w:b/>
          <w:lang w:eastAsia="es-PE"/>
        </w:rPr>
        <w:t xml:space="preserve">ARTÍCULO </w:t>
      </w:r>
      <w:r w:rsidR="00A31B6A" w:rsidRPr="001E2637">
        <w:rPr>
          <w:rFonts w:eastAsia="Times New Roman" w:cstheme="minorHAnsi"/>
          <w:b/>
          <w:lang w:eastAsia="es-PE"/>
        </w:rPr>
        <w:t>5</w:t>
      </w:r>
      <w:r w:rsidRPr="001E2637">
        <w:rPr>
          <w:rFonts w:eastAsia="Times New Roman" w:cstheme="minorHAnsi"/>
          <w:b/>
          <w:lang w:eastAsia="es-PE"/>
        </w:rPr>
        <w:t>:</w:t>
      </w:r>
      <w:r w:rsidRPr="001E2637">
        <w:rPr>
          <w:rFonts w:eastAsia="Times New Roman" w:cstheme="minorHAnsi"/>
          <w:lang w:eastAsia="es-PE"/>
        </w:rPr>
        <w:t xml:space="preserve"> El presente Reglamento regula la convocatoria a movilidad estudiantil</w:t>
      </w:r>
      <w:r w:rsidR="003B1352" w:rsidRPr="001E2637">
        <w:rPr>
          <w:rFonts w:eastAsia="Times New Roman" w:cstheme="minorHAnsi"/>
          <w:lang w:eastAsia="es-PE"/>
        </w:rPr>
        <w:t xml:space="preserve"> de</w:t>
      </w:r>
      <w:r w:rsidRPr="001E2637">
        <w:rPr>
          <w:rFonts w:eastAsia="Times New Roman" w:cstheme="minorHAnsi"/>
          <w:lang w:eastAsia="es-PE"/>
        </w:rPr>
        <w:t xml:space="preserve"> </w:t>
      </w:r>
      <w:r w:rsidR="00AF40AD" w:rsidRPr="001E2637">
        <w:rPr>
          <w:rFonts w:eastAsia="Times New Roman" w:cstheme="minorHAnsi"/>
          <w:b/>
          <w:lang w:eastAsia="es-PE"/>
        </w:rPr>
        <w:t>BEI-UNSA</w:t>
      </w:r>
      <w:r w:rsidR="003B1352" w:rsidRPr="001E2637">
        <w:rPr>
          <w:rFonts w:eastAsia="Times New Roman" w:cstheme="minorHAnsi"/>
          <w:lang w:eastAsia="es-PE"/>
        </w:rPr>
        <w:t xml:space="preserve">; es decir, tener una </w:t>
      </w:r>
      <w:r w:rsidRPr="001E2637">
        <w:rPr>
          <w:rFonts w:eastAsia="Times New Roman" w:cstheme="minorHAnsi"/>
          <w:lang w:eastAsia="es-PE"/>
        </w:rPr>
        <w:t>estancia académica</w:t>
      </w:r>
      <w:r w:rsidR="003B1352" w:rsidRPr="001E2637">
        <w:rPr>
          <w:rFonts w:eastAsia="Times New Roman" w:cstheme="minorHAnsi"/>
          <w:lang w:eastAsia="es-PE"/>
        </w:rPr>
        <w:t xml:space="preserve"> de un semestre académico </w:t>
      </w:r>
      <w:r w:rsidR="005D625A" w:rsidRPr="001E2637">
        <w:rPr>
          <w:rFonts w:eastAsia="Times New Roman" w:cstheme="minorHAnsi"/>
          <w:lang w:eastAsia="es-PE"/>
        </w:rPr>
        <w:t xml:space="preserve">completo </w:t>
      </w:r>
      <w:r w:rsidRPr="001E2637">
        <w:rPr>
          <w:rFonts w:eastAsia="Times New Roman" w:cstheme="minorHAnsi"/>
          <w:b/>
          <w:lang w:eastAsia="es-PE"/>
        </w:rPr>
        <w:t xml:space="preserve">en </w:t>
      </w:r>
      <w:r w:rsidR="001E05AE" w:rsidRPr="001E2637">
        <w:rPr>
          <w:rFonts w:eastAsia="Times New Roman" w:cstheme="minorHAnsi"/>
          <w:b/>
          <w:lang w:eastAsia="es-PE"/>
        </w:rPr>
        <w:t xml:space="preserve">las universidades extranjeras con las que la UNSA mantiene </w:t>
      </w:r>
      <w:r w:rsidR="005D625A" w:rsidRPr="001E2637">
        <w:rPr>
          <w:rFonts w:eastAsia="Times New Roman" w:cstheme="minorHAnsi"/>
          <w:b/>
          <w:lang w:eastAsia="es-PE"/>
        </w:rPr>
        <w:t xml:space="preserve">nexo a través de </w:t>
      </w:r>
      <w:r w:rsidR="001E05AE" w:rsidRPr="001E2637">
        <w:rPr>
          <w:rFonts w:eastAsia="Times New Roman" w:cstheme="minorHAnsi"/>
          <w:b/>
          <w:lang w:eastAsia="es-PE"/>
        </w:rPr>
        <w:t>convenios</w:t>
      </w:r>
      <w:r w:rsidR="005D625A" w:rsidRPr="001E2637">
        <w:rPr>
          <w:rFonts w:eastAsia="Times New Roman" w:cstheme="minorHAnsi"/>
          <w:b/>
          <w:lang w:eastAsia="es-PE"/>
        </w:rPr>
        <w:t xml:space="preserve"> u otras accesibles</w:t>
      </w:r>
      <w:r w:rsidR="001E05AE" w:rsidRPr="001E2637">
        <w:rPr>
          <w:rFonts w:eastAsia="Times New Roman" w:cstheme="minorHAnsi"/>
          <w:b/>
          <w:lang w:eastAsia="es-PE"/>
        </w:rPr>
        <w:t>.</w:t>
      </w:r>
    </w:p>
    <w:p w:rsidR="00A352C4" w:rsidRPr="00180E36" w:rsidRDefault="00A352C4" w:rsidP="00AF40AD">
      <w:pPr>
        <w:shd w:val="clear" w:color="auto" w:fill="FFFFFF"/>
        <w:spacing w:after="0" w:line="240" w:lineRule="auto"/>
        <w:jc w:val="both"/>
        <w:rPr>
          <w:rFonts w:eastAsia="Times New Roman" w:cstheme="minorHAnsi"/>
          <w:color w:val="222222"/>
          <w:lang w:eastAsia="es-PE"/>
        </w:rPr>
      </w:pPr>
    </w:p>
    <w:p w:rsidR="00A352C4" w:rsidRPr="00180E36" w:rsidRDefault="00A352C4" w:rsidP="00AF40AD">
      <w:pPr>
        <w:shd w:val="clear" w:color="auto" w:fill="FFFFFF"/>
        <w:spacing w:after="0" w:line="240" w:lineRule="auto"/>
        <w:jc w:val="both"/>
        <w:rPr>
          <w:rFonts w:eastAsia="Times New Roman" w:cstheme="minorHAnsi"/>
          <w:color w:val="222222"/>
          <w:lang w:eastAsia="es-PE"/>
        </w:rPr>
      </w:pPr>
      <w:r w:rsidRPr="00180E36">
        <w:rPr>
          <w:rFonts w:eastAsia="Times New Roman" w:cstheme="minorHAnsi"/>
          <w:b/>
          <w:color w:val="222222"/>
          <w:lang w:eastAsia="es-PE"/>
        </w:rPr>
        <w:t xml:space="preserve">ARTÍCULO </w:t>
      </w:r>
      <w:r w:rsidR="00A31B6A" w:rsidRPr="00180E36">
        <w:rPr>
          <w:rFonts w:eastAsia="Times New Roman" w:cstheme="minorHAnsi"/>
          <w:b/>
          <w:color w:val="222222"/>
          <w:lang w:eastAsia="es-PE"/>
        </w:rPr>
        <w:t>6</w:t>
      </w:r>
      <w:r w:rsidRPr="00180E36">
        <w:rPr>
          <w:rFonts w:eastAsia="Times New Roman" w:cstheme="minorHAnsi"/>
          <w:color w:val="222222"/>
          <w:lang w:eastAsia="es-PE"/>
        </w:rPr>
        <w:t xml:space="preserve">: Los estudiantes podrán presentar su propuesta para 1 (una) movilidad de este tipo durante </w:t>
      </w:r>
      <w:r w:rsidR="009404F8" w:rsidRPr="00180E36">
        <w:rPr>
          <w:rFonts w:eastAsia="Times New Roman" w:cstheme="minorHAnsi"/>
          <w:color w:val="222222"/>
          <w:lang w:eastAsia="es-PE"/>
        </w:rPr>
        <w:t>el desarrollo de su programa</w:t>
      </w:r>
      <w:r w:rsidRPr="00180E36">
        <w:rPr>
          <w:rFonts w:eastAsia="Times New Roman" w:cstheme="minorHAnsi"/>
          <w:color w:val="222222"/>
          <w:lang w:eastAsia="es-PE"/>
        </w:rPr>
        <w:t xml:space="preserve"> profesional, siempre y cuando hayan cumplido </w:t>
      </w:r>
      <w:r w:rsidRPr="00180E36">
        <w:rPr>
          <w:rFonts w:eastAsia="Times New Roman" w:cstheme="minorHAnsi"/>
          <w:color w:val="222222"/>
          <w:lang w:eastAsia="es-PE"/>
        </w:rPr>
        <w:lastRenderedPageBreak/>
        <w:t>satisfactoriamente con las obligaciones y compromisos académicos establec</w:t>
      </w:r>
      <w:r w:rsidR="005D625A" w:rsidRPr="00180E36">
        <w:rPr>
          <w:rFonts w:eastAsia="Times New Roman" w:cstheme="minorHAnsi"/>
          <w:color w:val="222222"/>
          <w:lang w:eastAsia="es-PE"/>
        </w:rPr>
        <w:t>idos en el presente Reglamento.</w:t>
      </w:r>
    </w:p>
    <w:p w:rsidR="00A352C4" w:rsidRPr="00180E36" w:rsidRDefault="00A352C4" w:rsidP="00AF40AD">
      <w:pPr>
        <w:shd w:val="clear" w:color="auto" w:fill="FFFFFF"/>
        <w:spacing w:after="0" w:line="240" w:lineRule="auto"/>
        <w:jc w:val="both"/>
        <w:rPr>
          <w:rFonts w:eastAsia="Times New Roman" w:cstheme="minorHAnsi"/>
          <w:b/>
          <w:bCs/>
          <w:color w:val="222222"/>
          <w:lang w:eastAsia="es-PE"/>
        </w:rPr>
      </w:pPr>
    </w:p>
    <w:p w:rsidR="001E49F2" w:rsidRPr="001E2637" w:rsidRDefault="001E49F2" w:rsidP="00AF40AD">
      <w:pPr>
        <w:shd w:val="clear" w:color="auto" w:fill="FFFFFF"/>
        <w:spacing w:after="0" w:line="240" w:lineRule="auto"/>
        <w:jc w:val="center"/>
        <w:rPr>
          <w:rFonts w:eastAsia="Times New Roman" w:cstheme="minorHAnsi"/>
          <w:b/>
          <w:bCs/>
          <w:color w:val="000099"/>
          <w:lang w:eastAsia="es-PE"/>
        </w:rPr>
      </w:pPr>
      <w:r w:rsidRPr="001E2637">
        <w:rPr>
          <w:rFonts w:eastAsia="Times New Roman" w:cstheme="minorHAnsi"/>
          <w:b/>
          <w:bCs/>
          <w:color w:val="000099"/>
          <w:lang w:eastAsia="es-PE"/>
        </w:rPr>
        <w:t>DE LAS UNIVERSIDADES DE DESTINO</w:t>
      </w:r>
    </w:p>
    <w:p w:rsidR="001E49F2" w:rsidRPr="00180E36" w:rsidRDefault="001E49F2" w:rsidP="00AF40AD">
      <w:pPr>
        <w:shd w:val="clear" w:color="auto" w:fill="FFFFFF"/>
        <w:spacing w:after="0" w:line="240" w:lineRule="auto"/>
        <w:jc w:val="center"/>
        <w:rPr>
          <w:rFonts w:eastAsia="Times New Roman" w:cstheme="minorHAnsi"/>
          <w:b/>
          <w:bCs/>
          <w:color w:val="0070C0"/>
          <w:lang w:eastAsia="es-PE"/>
        </w:rPr>
      </w:pPr>
    </w:p>
    <w:p w:rsidR="001E49F2" w:rsidRPr="00180E36" w:rsidRDefault="001E49F2" w:rsidP="00AF40AD">
      <w:pPr>
        <w:shd w:val="clear" w:color="auto" w:fill="FFFFFF" w:themeFill="background1"/>
        <w:spacing w:after="0" w:line="240" w:lineRule="auto"/>
        <w:jc w:val="both"/>
        <w:rPr>
          <w:rFonts w:eastAsia="Times New Roman" w:cstheme="minorHAnsi"/>
          <w:color w:val="222222"/>
          <w:lang w:eastAsia="es-PE"/>
        </w:rPr>
      </w:pPr>
      <w:r w:rsidRPr="00180E36">
        <w:rPr>
          <w:rFonts w:eastAsia="Times New Roman" w:cstheme="minorHAnsi"/>
          <w:b/>
          <w:color w:val="222222"/>
          <w:lang w:eastAsia="es-PE"/>
        </w:rPr>
        <w:t xml:space="preserve">ARTÍCULO </w:t>
      </w:r>
      <w:r w:rsidR="00A31B6A" w:rsidRPr="00180E36">
        <w:rPr>
          <w:rFonts w:eastAsia="Times New Roman" w:cstheme="minorHAnsi"/>
          <w:b/>
          <w:color w:val="222222"/>
          <w:lang w:eastAsia="es-PE"/>
        </w:rPr>
        <w:t>7</w:t>
      </w:r>
      <w:r w:rsidRPr="00180E36">
        <w:rPr>
          <w:rFonts w:eastAsia="Times New Roman" w:cstheme="minorHAnsi"/>
          <w:b/>
          <w:color w:val="222222"/>
          <w:lang w:eastAsia="es-PE"/>
        </w:rPr>
        <w:t xml:space="preserve">: </w:t>
      </w:r>
      <w:r w:rsidRPr="00180E36">
        <w:rPr>
          <w:rFonts w:eastAsia="Times New Roman" w:cstheme="minorHAnsi"/>
          <w:color w:val="222222"/>
          <w:lang w:eastAsia="es-PE"/>
        </w:rPr>
        <w:t xml:space="preserve">En concordancia con el Art. </w:t>
      </w:r>
      <w:r w:rsidR="00A31B6A" w:rsidRPr="00180E36">
        <w:rPr>
          <w:rFonts w:eastAsia="Times New Roman" w:cstheme="minorHAnsi"/>
          <w:color w:val="222222"/>
          <w:lang w:eastAsia="es-PE"/>
        </w:rPr>
        <w:t>5</w:t>
      </w:r>
      <w:r w:rsidRPr="00180E36">
        <w:rPr>
          <w:rFonts w:eastAsia="Times New Roman" w:cstheme="minorHAnsi"/>
          <w:color w:val="222222"/>
          <w:lang w:eastAsia="es-PE"/>
        </w:rPr>
        <w:t xml:space="preserve"> del presente Reglamento, las universidades extranjeras </w:t>
      </w:r>
      <w:r w:rsidR="005D625A" w:rsidRPr="00180E36">
        <w:rPr>
          <w:rFonts w:eastAsia="Times New Roman" w:cstheme="minorHAnsi"/>
          <w:color w:val="222222"/>
          <w:lang w:eastAsia="es-PE"/>
        </w:rPr>
        <w:t>recomendadas,</w:t>
      </w:r>
      <w:r w:rsidR="005D625A" w:rsidRPr="00180E36">
        <w:rPr>
          <w:rFonts w:eastAsia="Times New Roman" w:cstheme="minorHAnsi"/>
          <w:color w:val="FF0000"/>
          <w:lang w:eastAsia="es-PE"/>
        </w:rPr>
        <w:t xml:space="preserve"> </w:t>
      </w:r>
      <w:r w:rsidR="005D625A" w:rsidRPr="001E2637">
        <w:rPr>
          <w:rFonts w:eastAsia="Times New Roman" w:cstheme="minorHAnsi"/>
          <w:lang w:eastAsia="es-PE"/>
        </w:rPr>
        <w:t xml:space="preserve">entre otras, </w:t>
      </w:r>
      <w:r w:rsidRPr="001E2637">
        <w:rPr>
          <w:rFonts w:eastAsia="Times New Roman" w:cstheme="minorHAnsi"/>
          <w:lang w:eastAsia="es-PE"/>
        </w:rPr>
        <w:t xml:space="preserve">para </w:t>
      </w:r>
      <w:r w:rsidR="005D625A" w:rsidRPr="00180E36">
        <w:rPr>
          <w:rFonts w:eastAsia="Times New Roman" w:cstheme="minorHAnsi"/>
          <w:color w:val="222222"/>
          <w:lang w:eastAsia="es-PE"/>
        </w:rPr>
        <w:t>aplicar a</w:t>
      </w:r>
      <w:r w:rsidRPr="00180E36">
        <w:rPr>
          <w:rFonts w:eastAsia="Times New Roman" w:cstheme="minorHAnsi"/>
          <w:color w:val="222222"/>
          <w:lang w:eastAsia="es-PE"/>
        </w:rPr>
        <w:t xml:space="preserve"> </w:t>
      </w:r>
      <w:r w:rsidR="00AF40AD" w:rsidRPr="00180E36">
        <w:rPr>
          <w:rFonts w:eastAsia="Times New Roman" w:cstheme="minorHAnsi"/>
          <w:b/>
          <w:color w:val="222222"/>
          <w:lang w:eastAsia="es-PE"/>
        </w:rPr>
        <w:t>BEI-UNSA</w:t>
      </w:r>
      <w:r w:rsidRPr="00180E36">
        <w:rPr>
          <w:rFonts w:eastAsia="Times New Roman" w:cstheme="minorHAnsi"/>
          <w:color w:val="222222"/>
          <w:lang w:eastAsia="es-PE"/>
        </w:rPr>
        <w:t>, son:</w:t>
      </w:r>
    </w:p>
    <w:p w:rsidR="00C079AF" w:rsidRPr="00180E36" w:rsidRDefault="00C079AF" w:rsidP="00AF40AD">
      <w:pPr>
        <w:shd w:val="clear" w:color="auto" w:fill="FFFFFF" w:themeFill="background1"/>
        <w:spacing w:after="0" w:line="240" w:lineRule="auto"/>
        <w:jc w:val="both"/>
        <w:rPr>
          <w:rFonts w:eastAsia="Times New Roman" w:cstheme="minorHAnsi"/>
          <w:color w:val="222222"/>
          <w:lang w:eastAsia="es-PE"/>
        </w:rPr>
      </w:pPr>
    </w:p>
    <w:tbl>
      <w:tblPr>
        <w:tblStyle w:val="Tablaconcuadrcula2"/>
        <w:tblW w:w="8642" w:type="dxa"/>
        <w:tblLook w:val="04A0" w:firstRow="1" w:lastRow="0" w:firstColumn="1" w:lastColumn="0" w:noHBand="0" w:noVBand="1"/>
      </w:tblPr>
      <w:tblGrid>
        <w:gridCol w:w="6091"/>
        <w:gridCol w:w="2551"/>
      </w:tblGrid>
      <w:tr w:rsidR="00C079AF" w:rsidRPr="00180E36" w:rsidTr="009128C9">
        <w:tc>
          <w:tcPr>
            <w:tcW w:w="6091" w:type="dxa"/>
            <w:shd w:val="clear" w:color="auto" w:fill="BFBFBF" w:themeFill="background1" w:themeFillShade="BF"/>
          </w:tcPr>
          <w:p w:rsidR="00C079AF" w:rsidRPr="00180E36" w:rsidRDefault="00C079AF" w:rsidP="00AF40AD">
            <w:pPr>
              <w:jc w:val="center"/>
              <w:rPr>
                <w:rFonts w:cstheme="minorHAnsi"/>
              </w:rPr>
            </w:pPr>
            <w:r w:rsidRPr="00180E36">
              <w:rPr>
                <w:rFonts w:cstheme="minorHAnsi"/>
              </w:rPr>
              <w:t xml:space="preserve">UNIVERSIDAD </w:t>
            </w:r>
          </w:p>
        </w:tc>
        <w:tc>
          <w:tcPr>
            <w:tcW w:w="2551" w:type="dxa"/>
            <w:shd w:val="clear" w:color="auto" w:fill="BFBFBF" w:themeFill="background1" w:themeFillShade="BF"/>
          </w:tcPr>
          <w:p w:rsidR="00C079AF" w:rsidRPr="00180E36" w:rsidRDefault="00C079AF" w:rsidP="00AF40AD">
            <w:pPr>
              <w:jc w:val="center"/>
              <w:rPr>
                <w:rFonts w:cstheme="minorHAnsi"/>
              </w:rPr>
            </w:pPr>
            <w:r w:rsidRPr="00180E36">
              <w:rPr>
                <w:rFonts w:cstheme="minorHAnsi"/>
              </w:rPr>
              <w:t>PAÍS</w:t>
            </w:r>
          </w:p>
        </w:tc>
      </w:tr>
      <w:tr w:rsidR="00EB2DEB" w:rsidRPr="00180E36" w:rsidTr="009128C9">
        <w:tc>
          <w:tcPr>
            <w:tcW w:w="6091" w:type="dxa"/>
          </w:tcPr>
          <w:p w:rsidR="00EB2DEB" w:rsidRPr="00180E36" w:rsidRDefault="00EB2DEB" w:rsidP="00AF40AD">
            <w:pPr>
              <w:rPr>
                <w:rFonts w:cstheme="minorHAnsi"/>
              </w:rPr>
            </w:pPr>
            <w:r w:rsidRPr="00180E36">
              <w:rPr>
                <w:rStyle w:val="nfasis"/>
                <w:i w:val="0"/>
              </w:rPr>
              <w:t>Complutense de Madrid</w:t>
            </w:r>
          </w:p>
        </w:tc>
        <w:tc>
          <w:tcPr>
            <w:tcW w:w="2551" w:type="dxa"/>
          </w:tcPr>
          <w:p w:rsidR="00EB2DEB" w:rsidRPr="00180E36" w:rsidRDefault="00EB2DEB" w:rsidP="00AF40AD">
            <w:pPr>
              <w:jc w:val="center"/>
              <w:rPr>
                <w:rFonts w:cstheme="minorHAnsi"/>
                <w:noProof/>
              </w:rPr>
            </w:pPr>
            <w:r w:rsidRPr="00180E36">
              <w:rPr>
                <w:rFonts w:cstheme="minorHAnsi"/>
                <w:noProof/>
              </w:rPr>
              <w:t>España</w:t>
            </w:r>
          </w:p>
        </w:tc>
      </w:tr>
      <w:tr w:rsidR="00BE1AF5" w:rsidRPr="00180E36" w:rsidTr="009128C9">
        <w:tc>
          <w:tcPr>
            <w:tcW w:w="6091" w:type="dxa"/>
          </w:tcPr>
          <w:p w:rsidR="00BE1AF5" w:rsidRPr="00180E36" w:rsidRDefault="00BE1AF5" w:rsidP="0010328C">
            <w:pPr>
              <w:rPr>
                <w:rStyle w:val="nfasis"/>
                <w:i w:val="0"/>
              </w:rPr>
            </w:pPr>
            <w:r w:rsidRPr="00180E36">
              <w:rPr>
                <w:rStyle w:val="nfasis"/>
                <w:i w:val="0"/>
              </w:rPr>
              <w:t>Universidad Miguel Hernández de Elche</w:t>
            </w:r>
          </w:p>
        </w:tc>
        <w:tc>
          <w:tcPr>
            <w:tcW w:w="2551" w:type="dxa"/>
          </w:tcPr>
          <w:p w:rsidR="00BE1AF5" w:rsidRPr="00180E36" w:rsidRDefault="00BE1AF5" w:rsidP="0010328C">
            <w:pPr>
              <w:jc w:val="center"/>
              <w:rPr>
                <w:rFonts w:cstheme="minorHAnsi"/>
                <w:noProof/>
              </w:rPr>
            </w:pPr>
            <w:r w:rsidRPr="00180E36">
              <w:rPr>
                <w:rFonts w:cstheme="minorHAnsi"/>
                <w:noProof/>
              </w:rPr>
              <w:t>España</w:t>
            </w:r>
          </w:p>
        </w:tc>
      </w:tr>
      <w:tr w:rsidR="00BE1AF5" w:rsidRPr="00180E36" w:rsidTr="009128C9">
        <w:tc>
          <w:tcPr>
            <w:tcW w:w="6091" w:type="dxa"/>
          </w:tcPr>
          <w:p w:rsidR="00BE1AF5" w:rsidRPr="00180E36" w:rsidRDefault="00BE1AF5" w:rsidP="0010328C">
            <w:pPr>
              <w:rPr>
                <w:rStyle w:val="nfasis"/>
                <w:i w:val="0"/>
              </w:rPr>
            </w:pPr>
            <w:r w:rsidRPr="00180E36">
              <w:rPr>
                <w:rStyle w:val="nfasis"/>
                <w:i w:val="0"/>
              </w:rPr>
              <w:t>Universidad de Castilla-La Mancha</w:t>
            </w:r>
          </w:p>
        </w:tc>
        <w:tc>
          <w:tcPr>
            <w:tcW w:w="2551" w:type="dxa"/>
          </w:tcPr>
          <w:p w:rsidR="00BE1AF5" w:rsidRPr="00180E36" w:rsidRDefault="00BE1AF5" w:rsidP="0010328C">
            <w:pPr>
              <w:jc w:val="center"/>
              <w:rPr>
                <w:rFonts w:cstheme="minorHAnsi"/>
                <w:noProof/>
              </w:rPr>
            </w:pPr>
            <w:r w:rsidRPr="00180E36">
              <w:rPr>
                <w:rFonts w:cstheme="minorHAnsi"/>
                <w:noProof/>
              </w:rPr>
              <w:t>España</w:t>
            </w:r>
          </w:p>
        </w:tc>
      </w:tr>
      <w:tr w:rsidR="00BE1AF5" w:rsidRPr="00180E36" w:rsidTr="009128C9">
        <w:tc>
          <w:tcPr>
            <w:tcW w:w="6091" w:type="dxa"/>
          </w:tcPr>
          <w:p w:rsidR="00BE1AF5" w:rsidRPr="00180E36" w:rsidRDefault="00BE1AF5" w:rsidP="0010328C">
            <w:pPr>
              <w:rPr>
                <w:rStyle w:val="nfasis"/>
                <w:i w:val="0"/>
                <w:lang w:val="en-US"/>
              </w:rPr>
            </w:pPr>
            <w:r w:rsidRPr="00180E36">
              <w:rPr>
                <w:rStyle w:val="nfasis"/>
                <w:i w:val="0"/>
                <w:lang w:val="en-US"/>
              </w:rPr>
              <w:t>Universidad Politécnica de Madrid</w:t>
            </w:r>
          </w:p>
        </w:tc>
        <w:tc>
          <w:tcPr>
            <w:tcW w:w="2551" w:type="dxa"/>
          </w:tcPr>
          <w:p w:rsidR="00BE1AF5" w:rsidRPr="00180E36" w:rsidRDefault="00BE1AF5" w:rsidP="0010328C">
            <w:pPr>
              <w:jc w:val="center"/>
              <w:rPr>
                <w:rFonts w:cstheme="minorHAnsi"/>
                <w:noProof/>
              </w:rPr>
            </w:pPr>
            <w:r w:rsidRPr="00180E36">
              <w:rPr>
                <w:rFonts w:cstheme="minorHAnsi"/>
                <w:noProof/>
              </w:rPr>
              <w:t>España</w:t>
            </w:r>
          </w:p>
        </w:tc>
      </w:tr>
      <w:tr w:rsidR="00BE1AF5" w:rsidRPr="00180E36" w:rsidTr="009128C9">
        <w:tc>
          <w:tcPr>
            <w:tcW w:w="6091" w:type="dxa"/>
          </w:tcPr>
          <w:p w:rsidR="00BE1AF5" w:rsidRPr="00180E36" w:rsidRDefault="00BE1AF5" w:rsidP="0010328C">
            <w:pPr>
              <w:rPr>
                <w:rFonts w:cstheme="minorHAnsi"/>
              </w:rPr>
            </w:pPr>
            <w:r w:rsidRPr="00180E36">
              <w:rPr>
                <w:rFonts w:cstheme="minorHAnsi"/>
              </w:rPr>
              <w:t>Universidad La Laguna</w:t>
            </w:r>
          </w:p>
        </w:tc>
        <w:tc>
          <w:tcPr>
            <w:tcW w:w="2551" w:type="dxa"/>
          </w:tcPr>
          <w:p w:rsidR="00BE1AF5" w:rsidRPr="00180E36" w:rsidRDefault="00BE1AF5" w:rsidP="0010328C">
            <w:pPr>
              <w:jc w:val="center"/>
              <w:rPr>
                <w:rFonts w:cstheme="minorHAnsi"/>
              </w:rPr>
            </w:pPr>
            <w:r w:rsidRPr="00180E36">
              <w:rPr>
                <w:rFonts w:cstheme="minorHAnsi"/>
              </w:rPr>
              <w:t>España</w:t>
            </w:r>
          </w:p>
        </w:tc>
      </w:tr>
      <w:tr w:rsidR="00EB2DEB" w:rsidRPr="00180E36" w:rsidTr="009128C9">
        <w:tc>
          <w:tcPr>
            <w:tcW w:w="6091" w:type="dxa"/>
          </w:tcPr>
          <w:p w:rsidR="00EB2DEB" w:rsidRPr="00180E36" w:rsidRDefault="00EB2DEB" w:rsidP="00EB2DEB">
            <w:pPr>
              <w:rPr>
                <w:rFonts w:cstheme="minorHAnsi"/>
              </w:rPr>
            </w:pPr>
            <w:r w:rsidRPr="00180E36">
              <w:rPr>
                <w:rStyle w:val="nfasis"/>
                <w:i w:val="0"/>
              </w:rPr>
              <w:t>Escuela Nacional Superior de Arquitectura de Clermont-Ferrand</w:t>
            </w:r>
          </w:p>
        </w:tc>
        <w:tc>
          <w:tcPr>
            <w:tcW w:w="2551" w:type="dxa"/>
          </w:tcPr>
          <w:p w:rsidR="00EB2DEB" w:rsidRPr="00180E36" w:rsidRDefault="00EB2DEB" w:rsidP="00EB2DEB">
            <w:pPr>
              <w:jc w:val="center"/>
              <w:rPr>
                <w:rFonts w:cstheme="minorHAnsi"/>
                <w:noProof/>
              </w:rPr>
            </w:pPr>
            <w:r w:rsidRPr="00180E36">
              <w:rPr>
                <w:rFonts w:cstheme="minorHAnsi"/>
                <w:noProof/>
              </w:rPr>
              <w:t>Francia</w:t>
            </w:r>
          </w:p>
        </w:tc>
      </w:tr>
      <w:tr w:rsidR="00EB2DEB" w:rsidRPr="00180E36" w:rsidTr="009128C9">
        <w:tc>
          <w:tcPr>
            <w:tcW w:w="6091" w:type="dxa"/>
          </w:tcPr>
          <w:p w:rsidR="00EB2DEB" w:rsidRPr="00180E36" w:rsidRDefault="00EB2DEB" w:rsidP="005E4698">
            <w:pPr>
              <w:rPr>
                <w:rFonts w:cstheme="minorHAnsi"/>
              </w:rPr>
            </w:pPr>
            <w:r w:rsidRPr="00180E36">
              <w:rPr>
                <w:rFonts w:cstheme="minorHAnsi"/>
              </w:rPr>
              <w:t>L`Universite des Sciences et Technologies de Lille</w:t>
            </w:r>
          </w:p>
        </w:tc>
        <w:tc>
          <w:tcPr>
            <w:tcW w:w="2551" w:type="dxa"/>
          </w:tcPr>
          <w:p w:rsidR="00EB2DEB" w:rsidRPr="00180E36" w:rsidRDefault="00EB2DEB" w:rsidP="00AF40AD">
            <w:pPr>
              <w:jc w:val="center"/>
              <w:rPr>
                <w:rFonts w:cstheme="minorHAnsi"/>
              </w:rPr>
            </w:pPr>
            <w:r w:rsidRPr="00180E36">
              <w:rPr>
                <w:rFonts w:cstheme="minorHAnsi"/>
                <w:noProof/>
              </w:rPr>
              <w:t>Francia</w:t>
            </w:r>
          </w:p>
        </w:tc>
      </w:tr>
      <w:tr w:rsidR="00BE1AF5" w:rsidRPr="00180E36" w:rsidTr="009128C9">
        <w:tc>
          <w:tcPr>
            <w:tcW w:w="6091" w:type="dxa"/>
          </w:tcPr>
          <w:p w:rsidR="00BE1AF5" w:rsidRPr="00180E36" w:rsidRDefault="00BE1AF5" w:rsidP="0010328C">
            <w:pPr>
              <w:rPr>
                <w:rFonts w:cstheme="minorHAnsi"/>
                <w:i/>
                <w:color w:val="FF0000"/>
              </w:rPr>
            </w:pPr>
            <w:r w:rsidRPr="00180E36">
              <w:rPr>
                <w:rStyle w:val="nfasis"/>
                <w:i w:val="0"/>
              </w:rPr>
              <w:t>Université Clermont Auvegne</w:t>
            </w:r>
          </w:p>
        </w:tc>
        <w:tc>
          <w:tcPr>
            <w:tcW w:w="2551" w:type="dxa"/>
          </w:tcPr>
          <w:p w:rsidR="00BE1AF5" w:rsidRPr="00180E36" w:rsidRDefault="00BE1AF5" w:rsidP="0010328C">
            <w:pPr>
              <w:jc w:val="center"/>
              <w:rPr>
                <w:rFonts w:cstheme="minorHAnsi"/>
                <w:noProof/>
                <w:color w:val="FF0000"/>
              </w:rPr>
            </w:pPr>
            <w:r w:rsidRPr="00180E36">
              <w:rPr>
                <w:rFonts w:cstheme="minorHAnsi"/>
                <w:noProof/>
              </w:rPr>
              <w:t>Francia</w:t>
            </w:r>
          </w:p>
        </w:tc>
      </w:tr>
      <w:tr w:rsidR="00EB2DEB" w:rsidRPr="00180E36" w:rsidTr="009128C9">
        <w:tc>
          <w:tcPr>
            <w:tcW w:w="6091" w:type="dxa"/>
          </w:tcPr>
          <w:p w:rsidR="00EB2DEB" w:rsidRPr="00180E36" w:rsidRDefault="00EB2DEB" w:rsidP="00EB2DEB">
            <w:pPr>
              <w:rPr>
                <w:rFonts w:cstheme="minorHAnsi"/>
              </w:rPr>
            </w:pPr>
            <w:r w:rsidRPr="00180E36">
              <w:rPr>
                <w:rStyle w:val="st"/>
              </w:rPr>
              <w:t>La</w:t>
            </w:r>
            <w:r w:rsidRPr="00180E36">
              <w:rPr>
                <w:rStyle w:val="st"/>
                <w:i/>
              </w:rPr>
              <w:t xml:space="preserve"> </w:t>
            </w:r>
            <w:r w:rsidRPr="00180E36">
              <w:rPr>
                <w:rStyle w:val="nfasis"/>
                <w:i w:val="0"/>
              </w:rPr>
              <w:t>Universidad</w:t>
            </w:r>
            <w:r w:rsidRPr="00180E36">
              <w:rPr>
                <w:rStyle w:val="st"/>
                <w:i/>
              </w:rPr>
              <w:t xml:space="preserve"> </w:t>
            </w:r>
            <w:r w:rsidRPr="00180E36">
              <w:rPr>
                <w:rStyle w:val="st"/>
              </w:rPr>
              <w:t>Adam</w:t>
            </w:r>
            <w:r w:rsidRPr="00180E36">
              <w:rPr>
                <w:rStyle w:val="st"/>
                <w:i/>
              </w:rPr>
              <w:t xml:space="preserve"> </w:t>
            </w:r>
            <w:r w:rsidRPr="00180E36">
              <w:rPr>
                <w:rStyle w:val="st"/>
              </w:rPr>
              <w:t>Mickiewicz</w:t>
            </w:r>
            <w:r w:rsidRPr="00180E36">
              <w:rPr>
                <w:rStyle w:val="st"/>
                <w:i/>
              </w:rPr>
              <w:t xml:space="preserve"> </w:t>
            </w:r>
            <w:r w:rsidRPr="00180E36">
              <w:rPr>
                <w:rStyle w:val="st"/>
              </w:rPr>
              <w:t>de</w:t>
            </w:r>
            <w:r w:rsidRPr="00180E36">
              <w:rPr>
                <w:rStyle w:val="st"/>
                <w:i/>
              </w:rPr>
              <w:t xml:space="preserve"> </w:t>
            </w:r>
            <w:r w:rsidRPr="00180E36">
              <w:rPr>
                <w:rStyle w:val="nfasis"/>
                <w:i w:val="0"/>
              </w:rPr>
              <w:t>Poznań</w:t>
            </w:r>
          </w:p>
        </w:tc>
        <w:tc>
          <w:tcPr>
            <w:tcW w:w="2551" w:type="dxa"/>
          </w:tcPr>
          <w:p w:rsidR="00EB2DEB" w:rsidRPr="00180E36" w:rsidRDefault="00EB2DEB" w:rsidP="00EB2DEB">
            <w:pPr>
              <w:jc w:val="center"/>
              <w:rPr>
                <w:rFonts w:cstheme="minorHAnsi"/>
                <w:noProof/>
              </w:rPr>
            </w:pPr>
            <w:r w:rsidRPr="00180E36">
              <w:rPr>
                <w:rFonts w:cstheme="minorHAnsi"/>
                <w:noProof/>
              </w:rPr>
              <w:t>Polonia</w:t>
            </w:r>
          </w:p>
        </w:tc>
      </w:tr>
      <w:tr w:rsidR="00EB2DEB" w:rsidRPr="00180E36" w:rsidTr="009128C9">
        <w:tc>
          <w:tcPr>
            <w:tcW w:w="6091" w:type="dxa"/>
          </w:tcPr>
          <w:p w:rsidR="00EB2DEB" w:rsidRPr="00180E36" w:rsidRDefault="00EB2DEB" w:rsidP="00AF40AD">
            <w:pPr>
              <w:rPr>
                <w:rFonts w:cstheme="minorHAnsi"/>
              </w:rPr>
            </w:pPr>
            <w:r w:rsidRPr="00180E36">
              <w:rPr>
                <w:rFonts w:cstheme="minorHAnsi"/>
              </w:rPr>
              <w:t>Lulea University of Technology</w:t>
            </w:r>
          </w:p>
        </w:tc>
        <w:tc>
          <w:tcPr>
            <w:tcW w:w="2551" w:type="dxa"/>
          </w:tcPr>
          <w:p w:rsidR="00EB2DEB" w:rsidRPr="00180E36" w:rsidRDefault="00EB2DEB" w:rsidP="00AF40AD">
            <w:pPr>
              <w:jc w:val="center"/>
              <w:rPr>
                <w:rFonts w:cstheme="minorHAnsi"/>
              </w:rPr>
            </w:pPr>
            <w:r w:rsidRPr="00180E36">
              <w:rPr>
                <w:rFonts w:cstheme="minorHAnsi"/>
                <w:noProof/>
              </w:rPr>
              <w:t>Suecia</w:t>
            </w:r>
          </w:p>
        </w:tc>
      </w:tr>
      <w:tr w:rsidR="00EB2DEB" w:rsidRPr="00180E36" w:rsidTr="009128C9">
        <w:tc>
          <w:tcPr>
            <w:tcW w:w="6091" w:type="dxa"/>
          </w:tcPr>
          <w:p w:rsidR="00EB2DEB" w:rsidRPr="00180E36" w:rsidRDefault="00EB2DEB" w:rsidP="00AF40AD">
            <w:pPr>
              <w:rPr>
                <w:rFonts w:cstheme="minorHAnsi"/>
              </w:rPr>
            </w:pPr>
            <w:r w:rsidRPr="00180E36">
              <w:rPr>
                <w:rFonts w:cstheme="minorHAnsi"/>
              </w:rPr>
              <w:t>Minas Gerais</w:t>
            </w:r>
          </w:p>
        </w:tc>
        <w:tc>
          <w:tcPr>
            <w:tcW w:w="2551" w:type="dxa"/>
          </w:tcPr>
          <w:p w:rsidR="00EB2DEB" w:rsidRPr="00180E36" w:rsidRDefault="00EB2DEB" w:rsidP="00AF40AD">
            <w:pPr>
              <w:jc w:val="center"/>
              <w:rPr>
                <w:rFonts w:cstheme="minorHAnsi"/>
              </w:rPr>
            </w:pPr>
            <w:r w:rsidRPr="00180E36">
              <w:rPr>
                <w:rFonts w:cstheme="minorHAnsi"/>
                <w:noProof/>
              </w:rPr>
              <w:t>Brasil</w:t>
            </w:r>
          </w:p>
        </w:tc>
      </w:tr>
      <w:tr w:rsidR="00EB2DEB" w:rsidRPr="00180E36" w:rsidTr="009128C9">
        <w:tc>
          <w:tcPr>
            <w:tcW w:w="6091" w:type="dxa"/>
          </w:tcPr>
          <w:p w:rsidR="00EB2DEB" w:rsidRPr="00180E36" w:rsidRDefault="00EB2DEB" w:rsidP="00AF40AD">
            <w:pPr>
              <w:rPr>
                <w:rFonts w:cstheme="minorHAnsi"/>
              </w:rPr>
            </w:pPr>
            <w:r w:rsidRPr="00180E36">
              <w:rPr>
                <w:rFonts w:cstheme="minorHAnsi"/>
              </w:rPr>
              <w:t>Purdue University</w:t>
            </w:r>
          </w:p>
        </w:tc>
        <w:tc>
          <w:tcPr>
            <w:tcW w:w="2551" w:type="dxa"/>
          </w:tcPr>
          <w:p w:rsidR="00EB2DEB" w:rsidRPr="00180E36" w:rsidRDefault="00BE1AF5" w:rsidP="00BE1AF5">
            <w:pPr>
              <w:jc w:val="center"/>
              <w:rPr>
                <w:rFonts w:cstheme="minorHAnsi"/>
              </w:rPr>
            </w:pPr>
            <w:r w:rsidRPr="00180E36">
              <w:rPr>
                <w:rFonts w:cstheme="minorHAnsi"/>
                <w:noProof/>
              </w:rPr>
              <w:t>USA</w:t>
            </w:r>
          </w:p>
        </w:tc>
      </w:tr>
      <w:tr w:rsidR="00BE1AF5" w:rsidRPr="00180E36" w:rsidTr="009128C9">
        <w:tc>
          <w:tcPr>
            <w:tcW w:w="6091" w:type="dxa"/>
          </w:tcPr>
          <w:p w:rsidR="00BE1AF5" w:rsidRPr="00180E36" w:rsidRDefault="00BE1AF5" w:rsidP="0010328C">
            <w:pPr>
              <w:rPr>
                <w:rStyle w:val="nfasis"/>
                <w:i w:val="0"/>
                <w:lang w:val="en-US"/>
              </w:rPr>
            </w:pPr>
            <w:r w:rsidRPr="00180E36">
              <w:rPr>
                <w:rStyle w:val="nfasis"/>
                <w:i w:val="0"/>
                <w:lang w:val="en-US"/>
              </w:rPr>
              <w:t>The Colorado School of Mines</w:t>
            </w:r>
          </w:p>
        </w:tc>
        <w:tc>
          <w:tcPr>
            <w:tcW w:w="2551" w:type="dxa"/>
          </w:tcPr>
          <w:p w:rsidR="00BE1AF5" w:rsidRPr="00180E36" w:rsidRDefault="00BE1AF5" w:rsidP="0010328C">
            <w:pPr>
              <w:jc w:val="center"/>
              <w:rPr>
                <w:rFonts w:cstheme="minorHAnsi"/>
                <w:noProof/>
              </w:rPr>
            </w:pPr>
            <w:r w:rsidRPr="00180E36">
              <w:rPr>
                <w:rFonts w:cstheme="minorHAnsi"/>
                <w:noProof/>
              </w:rPr>
              <w:t>USA</w:t>
            </w:r>
          </w:p>
        </w:tc>
      </w:tr>
      <w:tr w:rsidR="00BE1AF5" w:rsidRPr="00180E36" w:rsidTr="009128C9">
        <w:tc>
          <w:tcPr>
            <w:tcW w:w="6091" w:type="dxa"/>
          </w:tcPr>
          <w:p w:rsidR="00BE1AF5" w:rsidRPr="00180E36" w:rsidRDefault="00BE1AF5" w:rsidP="0010328C">
            <w:pPr>
              <w:rPr>
                <w:rStyle w:val="nfasis"/>
                <w:i w:val="0"/>
              </w:rPr>
            </w:pPr>
            <w:r w:rsidRPr="00180E36">
              <w:rPr>
                <w:rStyle w:val="nfasis"/>
                <w:i w:val="0"/>
              </w:rPr>
              <w:t>Universidad Carolina del Norte</w:t>
            </w:r>
          </w:p>
        </w:tc>
        <w:tc>
          <w:tcPr>
            <w:tcW w:w="2551" w:type="dxa"/>
          </w:tcPr>
          <w:p w:rsidR="00BE1AF5" w:rsidRPr="00180E36" w:rsidRDefault="00BE1AF5" w:rsidP="0010328C">
            <w:pPr>
              <w:jc w:val="center"/>
              <w:rPr>
                <w:rFonts w:cstheme="minorHAnsi"/>
                <w:noProof/>
              </w:rPr>
            </w:pPr>
            <w:r w:rsidRPr="00180E36">
              <w:rPr>
                <w:rFonts w:cstheme="minorHAnsi"/>
                <w:noProof/>
              </w:rPr>
              <w:t>USA</w:t>
            </w:r>
          </w:p>
        </w:tc>
      </w:tr>
      <w:tr w:rsidR="00EB2DEB" w:rsidRPr="00180E36" w:rsidTr="009128C9">
        <w:tc>
          <w:tcPr>
            <w:tcW w:w="6091" w:type="dxa"/>
          </w:tcPr>
          <w:p w:rsidR="00EB2DEB" w:rsidRPr="00180E36" w:rsidRDefault="00EB2DEB" w:rsidP="00AF40AD">
            <w:pPr>
              <w:rPr>
                <w:rFonts w:cstheme="minorHAnsi"/>
              </w:rPr>
            </w:pPr>
            <w:r w:rsidRPr="00180E36">
              <w:rPr>
                <w:rFonts w:cstheme="minorHAnsi"/>
              </w:rPr>
              <w:t>Santa Catarina</w:t>
            </w:r>
          </w:p>
        </w:tc>
        <w:tc>
          <w:tcPr>
            <w:tcW w:w="2551" w:type="dxa"/>
          </w:tcPr>
          <w:p w:rsidR="00EB2DEB" w:rsidRPr="00180E36" w:rsidRDefault="00EB2DEB" w:rsidP="00AF40AD">
            <w:pPr>
              <w:jc w:val="center"/>
              <w:rPr>
                <w:rFonts w:cstheme="minorHAnsi"/>
              </w:rPr>
            </w:pPr>
            <w:r w:rsidRPr="00180E36">
              <w:rPr>
                <w:rFonts w:cstheme="minorHAnsi"/>
                <w:noProof/>
              </w:rPr>
              <w:t>Brasil</w:t>
            </w:r>
          </w:p>
        </w:tc>
      </w:tr>
      <w:tr w:rsidR="00EB2DEB" w:rsidRPr="00180E36" w:rsidTr="009128C9">
        <w:tc>
          <w:tcPr>
            <w:tcW w:w="6091" w:type="dxa"/>
          </w:tcPr>
          <w:p w:rsidR="00EB2DEB" w:rsidRPr="00180E36" w:rsidRDefault="00EB2DEB" w:rsidP="00AF40AD">
            <w:pPr>
              <w:rPr>
                <w:rFonts w:cstheme="minorHAnsi"/>
              </w:rPr>
            </w:pPr>
            <w:r w:rsidRPr="00180E36">
              <w:rPr>
                <w:rFonts w:cstheme="minorHAnsi"/>
              </w:rPr>
              <w:t>Universidad de Brasilia</w:t>
            </w:r>
          </w:p>
        </w:tc>
        <w:tc>
          <w:tcPr>
            <w:tcW w:w="2551" w:type="dxa"/>
          </w:tcPr>
          <w:p w:rsidR="00EB2DEB" w:rsidRPr="00180E36" w:rsidRDefault="00EB2DEB" w:rsidP="00AF40AD">
            <w:pPr>
              <w:jc w:val="center"/>
              <w:rPr>
                <w:rFonts w:cstheme="minorHAnsi"/>
              </w:rPr>
            </w:pPr>
            <w:r w:rsidRPr="00180E36">
              <w:rPr>
                <w:rFonts w:cstheme="minorHAnsi"/>
                <w:noProof/>
              </w:rPr>
              <w:t>Brasil</w:t>
            </w:r>
          </w:p>
        </w:tc>
      </w:tr>
      <w:tr w:rsidR="00EB2DEB" w:rsidRPr="00180E36" w:rsidTr="009128C9">
        <w:tc>
          <w:tcPr>
            <w:tcW w:w="6091" w:type="dxa"/>
          </w:tcPr>
          <w:p w:rsidR="00EB2DEB" w:rsidRPr="00180E36" w:rsidRDefault="00EB2DEB" w:rsidP="00AF40AD">
            <w:pPr>
              <w:rPr>
                <w:rFonts w:cstheme="minorHAnsi"/>
              </w:rPr>
            </w:pPr>
            <w:r w:rsidRPr="00180E36">
              <w:rPr>
                <w:rFonts w:cstheme="minorHAnsi"/>
              </w:rPr>
              <w:t>Universidad de Surrey</w:t>
            </w:r>
          </w:p>
        </w:tc>
        <w:tc>
          <w:tcPr>
            <w:tcW w:w="2551" w:type="dxa"/>
          </w:tcPr>
          <w:p w:rsidR="00EB2DEB" w:rsidRPr="00180E36" w:rsidRDefault="00EB2DEB" w:rsidP="00AF40AD">
            <w:pPr>
              <w:jc w:val="center"/>
              <w:rPr>
                <w:rFonts w:cstheme="minorHAnsi"/>
              </w:rPr>
            </w:pPr>
            <w:r w:rsidRPr="00180E36">
              <w:rPr>
                <w:rFonts w:cstheme="minorHAnsi"/>
                <w:noProof/>
              </w:rPr>
              <w:t>Inglaterra</w:t>
            </w:r>
          </w:p>
        </w:tc>
      </w:tr>
      <w:tr w:rsidR="00EB2DEB" w:rsidRPr="00180E36" w:rsidTr="009128C9">
        <w:tc>
          <w:tcPr>
            <w:tcW w:w="6091" w:type="dxa"/>
          </w:tcPr>
          <w:p w:rsidR="00EB2DEB" w:rsidRPr="00180E36" w:rsidRDefault="00EB2DEB" w:rsidP="00AF40AD">
            <w:pPr>
              <w:rPr>
                <w:rFonts w:cstheme="minorHAnsi"/>
              </w:rPr>
            </w:pPr>
            <w:r w:rsidRPr="00180E36">
              <w:rPr>
                <w:rFonts w:cstheme="minorHAnsi"/>
              </w:rPr>
              <w:t xml:space="preserve">Universidad Fundación de Popayán </w:t>
            </w:r>
          </w:p>
        </w:tc>
        <w:tc>
          <w:tcPr>
            <w:tcW w:w="2551" w:type="dxa"/>
          </w:tcPr>
          <w:p w:rsidR="00EB2DEB" w:rsidRPr="00180E36" w:rsidRDefault="00EB2DEB" w:rsidP="00AF40AD">
            <w:pPr>
              <w:jc w:val="center"/>
              <w:rPr>
                <w:rFonts w:cstheme="minorHAnsi"/>
              </w:rPr>
            </w:pPr>
            <w:r w:rsidRPr="00180E36">
              <w:rPr>
                <w:rFonts w:cstheme="minorHAnsi"/>
                <w:noProof/>
              </w:rPr>
              <w:t>Colombia</w:t>
            </w:r>
          </w:p>
        </w:tc>
      </w:tr>
    </w:tbl>
    <w:p w:rsidR="00A352C4" w:rsidRPr="00180E36" w:rsidRDefault="00A352C4" w:rsidP="00AF40AD">
      <w:pPr>
        <w:shd w:val="clear" w:color="auto" w:fill="FFFFFF"/>
        <w:spacing w:after="0" w:line="240" w:lineRule="auto"/>
        <w:jc w:val="both"/>
        <w:rPr>
          <w:rFonts w:eastAsia="Times New Roman" w:cstheme="minorHAnsi"/>
          <w:b/>
          <w:bCs/>
          <w:color w:val="222222"/>
          <w:lang w:eastAsia="es-PE"/>
        </w:rPr>
      </w:pPr>
    </w:p>
    <w:tbl>
      <w:tblPr>
        <w:tblStyle w:val="Tablaconcuadrcula2"/>
        <w:tblW w:w="8642" w:type="dxa"/>
        <w:tblLayout w:type="fixed"/>
        <w:tblLook w:val="04A0" w:firstRow="1" w:lastRow="0" w:firstColumn="1" w:lastColumn="0" w:noHBand="0" w:noVBand="1"/>
      </w:tblPr>
      <w:tblGrid>
        <w:gridCol w:w="3397"/>
        <w:gridCol w:w="5245"/>
      </w:tblGrid>
      <w:tr w:rsidR="005D625A" w:rsidRPr="00180E36" w:rsidTr="009128C9">
        <w:tc>
          <w:tcPr>
            <w:tcW w:w="3397" w:type="dxa"/>
            <w:shd w:val="clear" w:color="auto" w:fill="BFBFBF" w:themeFill="background1" w:themeFillShade="BF"/>
          </w:tcPr>
          <w:p w:rsidR="005D625A" w:rsidRPr="00180E36" w:rsidRDefault="005D625A" w:rsidP="005D625A">
            <w:pPr>
              <w:jc w:val="center"/>
              <w:rPr>
                <w:rFonts w:cstheme="minorHAnsi"/>
              </w:rPr>
            </w:pPr>
            <w:r w:rsidRPr="00180E36">
              <w:rPr>
                <w:rFonts w:cstheme="minorHAnsi"/>
              </w:rPr>
              <w:t xml:space="preserve">REDES UNIVERSITARIAS </w:t>
            </w:r>
          </w:p>
        </w:tc>
        <w:tc>
          <w:tcPr>
            <w:tcW w:w="5245" w:type="dxa"/>
            <w:shd w:val="clear" w:color="auto" w:fill="BFBFBF" w:themeFill="background1" w:themeFillShade="BF"/>
          </w:tcPr>
          <w:p w:rsidR="005D625A" w:rsidRPr="00180E36" w:rsidRDefault="005D625A" w:rsidP="0010328C">
            <w:pPr>
              <w:jc w:val="center"/>
              <w:rPr>
                <w:rFonts w:cstheme="minorHAnsi"/>
              </w:rPr>
            </w:pPr>
            <w:r w:rsidRPr="00180E36">
              <w:rPr>
                <w:rFonts w:cstheme="minorHAnsi"/>
              </w:rPr>
              <w:t>DETALLE</w:t>
            </w:r>
          </w:p>
        </w:tc>
      </w:tr>
      <w:tr w:rsidR="005D625A" w:rsidRPr="00180E36" w:rsidTr="009128C9">
        <w:tc>
          <w:tcPr>
            <w:tcW w:w="3397" w:type="dxa"/>
          </w:tcPr>
          <w:p w:rsidR="005D625A" w:rsidRPr="00180E36" w:rsidRDefault="005D625A" w:rsidP="005D625A">
            <w:pPr>
              <w:rPr>
                <w:rFonts w:cstheme="minorHAnsi"/>
              </w:rPr>
            </w:pPr>
            <w:r w:rsidRPr="00180E36">
              <w:rPr>
                <w:rStyle w:val="nfasis"/>
                <w:i w:val="0"/>
              </w:rPr>
              <w:t>Universidades de la Plataforma Internacional CRISCOS</w:t>
            </w:r>
          </w:p>
        </w:tc>
        <w:tc>
          <w:tcPr>
            <w:tcW w:w="5245" w:type="dxa"/>
          </w:tcPr>
          <w:p w:rsidR="005D625A" w:rsidRPr="001E2637" w:rsidRDefault="000E49D8" w:rsidP="005D625A">
            <w:pPr>
              <w:jc w:val="center"/>
              <w:rPr>
                <w:rFonts w:cstheme="minorHAnsi"/>
                <w:noProof/>
              </w:rPr>
            </w:pPr>
            <w:hyperlink r:id="rId9" w:history="1">
              <w:r w:rsidR="005D625A" w:rsidRPr="001E2637">
                <w:rPr>
                  <w:rStyle w:val="Hipervnculo"/>
                  <w:color w:val="auto"/>
                </w:rPr>
                <w:t>http://criscos.net/universidades-y-oferta-academica/</w:t>
              </w:r>
            </w:hyperlink>
          </w:p>
        </w:tc>
      </w:tr>
      <w:tr w:rsidR="005D625A" w:rsidRPr="00180E36" w:rsidTr="009128C9">
        <w:tc>
          <w:tcPr>
            <w:tcW w:w="3397" w:type="dxa"/>
          </w:tcPr>
          <w:p w:rsidR="005D625A" w:rsidRPr="00180E36" w:rsidRDefault="005D625A" w:rsidP="0010328C">
            <w:pPr>
              <w:rPr>
                <w:rFonts w:cstheme="minorHAnsi"/>
              </w:rPr>
            </w:pPr>
            <w:r w:rsidRPr="00180E36">
              <w:t>Unión de Universidades de América Latina y el Caribe (UDUAL)</w:t>
            </w:r>
          </w:p>
        </w:tc>
        <w:tc>
          <w:tcPr>
            <w:tcW w:w="5245" w:type="dxa"/>
          </w:tcPr>
          <w:p w:rsidR="005D625A" w:rsidRPr="001E2637" w:rsidRDefault="000E49D8" w:rsidP="0010328C">
            <w:pPr>
              <w:jc w:val="center"/>
              <w:rPr>
                <w:rFonts w:cstheme="minorHAnsi"/>
              </w:rPr>
            </w:pPr>
            <w:hyperlink r:id="rId10" w:history="1">
              <w:r w:rsidR="005D625A" w:rsidRPr="001E2637">
                <w:rPr>
                  <w:rStyle w:val="Hipervnculo"/>
                  <w:color w:val="auto"/>
                </w:rPr>
                <w:t>https://www.udual.org/principal/instituciones-de-educacion-superior/</w:t>
              </w:r>
            </w:hyperlink>
          </w:p>
        </w:tc>
      </w:tr>
      <w:tr w:rsidR="005D625A" w:rsidRPr="00501A8B" w:rsidTr="009128C9">
        <w:tc>
          <w:tcPr>
            <w:tcW w:w="3397" w:type="dxa"/>
          </w:tcPr>
          <w:p w:rsidR="005D625A" w:rsidRPr="00180E36" w:rsidRDefault="002B7E9D" w:rsidP="0010328C">
            <w:pPr>
              <w:rPr>
                <w:rFonts w:cstheme="minorHAnsi"/>
                <w:lang w:val="en-US"/>
              </w:rPr>
            </w:pPr>
            <w:r w:rsidRPr="00180E36">
              <w:rPr>
                <w:rFonts w:cstheme="minorHAnsi"/>
                <w:lang w:val="en-US"/>
              </w:rPr>
              <w:t>Global Federation of Competitiveness Councils</w:t>
            </w:r>
          </w:p>
        </w:tc>
        <w:tc>
          <w:tcPr>
            <w:tcW w:w="5245" w:type="dxa"/>
          </w:tcPr>
          <w:p w:rsidR="005D625A" w:rsidRPr="001E2637" w:rsidRDefault="000E49D8" w:rsidP="0010328C">
            <w:pPr>
              <w:jc w:val="center"/>
              <w:rPr>
                <w:rFonts w:cstheme="minorHAnsi"/>
                <w:noProof/>
                <w:lang w:val="en-US"/>
              </w:rPr>
            </w:pPr>
            <w:hyperlink r:id="rId11" w:history="1">
              <w:r w:rsidR="002B7E9D" w:rsidRPr="001E2637">
                <w:rPr>
                  <w:rStyle w:val="Hipervnculo"/>
                  <w:color w:val="auto"/>
                  <w:lang w:val="en-US"/>
                </w:rPr>
                <w:t>https://translate.google.com/translate?hl=es-419&amp;sl=en&amp;u=https://www.thegfcc.org/&amp;prev=search</w:t>
              </w:r>
            </w:hyperlink>
          </w:p>
        </w:tc>
      </w:tr>
      <w:tr w:rsidR="005D625A" w:rsidRPr="00180E36" w:rsidTr="009128C9">
        <w:tc>
          <w:tcPr>
            <w:tcW w:w="3397" w:type="dxa"/>
          </w:tcPr>
          <w:p w:rsidR="005D625A" w:rsidRPr="00180E36" w:rsidRDefault="005D625A" w:rsidP="0010328C">
            <w:pPr>
              <w:rPr>
                <w:rFonts w:cstheme="minorHAnsi"/>
              </w:rPr>
            </w:pPr>
            <w:r w:rsidRPr="00180E36">
              <w:rPr>
                <w:rFonts w:cstheme="minorHAnsi"/>
              </w:rPr>
              <w:t>Grupo de Universidades de La Rábida</w:t>
            </w:r>
          </w:p>
        </w:tc>
        <w:tc>
          <w:tcPr>
            <w:tcW w:w="5245" w:type="dxa"/>
          </w:tcPr>
          <w:p w:rsidR="005D625A" w:rsidRPr="001E2637" w:rsidRDefault="000E49D8" w:rsidP="0010328C">
            <w:pPr>
              <w:jc w:val="center"/>
              <w:rPr>
                <w:rFonts w:cstheme="minorHAnsi"/>
                <w:noProof/>
              </w:rPr>
            </w:pPr>
            <w:hyperlink r:id="rId12" w:history="1">
              <w:r w:rsidR="005D625A" w:rsidRPr="001E2637">
                <w:rPr>
                  <w:rStyle w:val="Hipervnculo"/>
                  <w:color w:val="auto"/>
                </w:rPr>
                <w:t>https://grupolarabida.org/universidades/</w:t>
              </w:r>
            </w:hyperlink>
          </w:p>
        </w:tc>
      </w:tr>
    </w:tbl>
    <w:p w:rsidR="005D625A" w:rsidRPr="00180E36" w:rsidRDefault="005D625A" w:rsidP="00AF40AD">
      <w:pPr>
        <w:shd w:val="clear" w:color="auto" w:fill="FFFFFF"/>
        <w:spacing w:after="0" w:line="240" w:lineRule="auto"/>
        <w:jc w:val="both"/>
        <w:rPr>
          <w:rFonts w:eastAsia="Times New Roman" w:cstheme="minorHAnsi"/>
          <w:b/>
          <w:bCs/>
          <w:color w:val="222222"/>
          <w:lang w:eastAsia="es-PE"/>
        </w:rPr>
      </w:pPr>
    </w:p>
    <w:p w:rsidR="00A352C4" w:rsidRPr="00180E36" w:rsidRDefault="00A352C4" w:rsidP="00AF40AD">
      <w:pPr>
        <w:shd w:val="clear" w:color="auto" w:fill="FFFFFF"/>
        <w:spacing w:after="0" w:line="240" w:lineRule="auto"/>
        <w:jc w:val="center"/>
        <w:rPr>
          <w:rFonts w:eastAsia="Times New Roman" w:cstheme="minorHAnsi"/>
          <w:b/>
          <w:bCs/>
          <w:color w:val="002060"/>
          <w:lang w:eastAsia="es-PE"/>
        </w:rPr>
      </w:pPr>
      <w:r w:rsidRPr="001E2637">
        <w:rPr>
          <w:rFonts w:eastAsia="Times New Roman" w:cstheme="minorHAnsi"/>
          <w:b/>
          <w:bCs/>
          <w:color w:val="000099"/>
          <w:lang w:eastAsia="es-PE"/>
        </w:rPr>
        <w:t>DE LOS REQUISITOS</w:t>
      </w:r>
    </w:p>
    <w:p w:rsidR="00A352C4" w:rsidRPr="00180E36" w:rsidRDefault="00A352C4" w:rsidP="00AF40AD">
      <w:pPr>
        <w:shd w:val="clear" w:color="auto" w:fill="FFFFFF"/>
        <w:spacing w:after="0" w:line="240" w:lineRule="auto"/>
        <w:jc w:val="both"/>
        <w:rPr>
          <w:rFonts w:eastAsia="Times New Roman" w:cstheme="minorHAnsi"/>
          <w:color w:val="222222"/>
          <w:lang w:eastAsia="es-PE"/>
        </w:rPr>
      </w:pPr>
    </w:p>
    <w:p w:rsidR="00A352C4" w:rsidRPr="00180E36" w:rsidRDefault="00A352C4" w:rsidP="00AF40AD">
      <w:pPr>
        <w:shd w:val="clear" w:color="auto" w:fill="FFFFFF" w:themeFill="background1"/>
        <w:spacing w:after="0" w:line="240" w:lineRule="auto"/>
        <w:jc w:val="both"/>
        <w:rPr>
          <w:rFonts w:eastAsia="Times New Roman" w:cstheme="minorHAnsi"/>
          <w:color w:val="222222"/>
          <w:lang w:eastAsia="es-PE"/>
        </w:rPr>
      </w:pPr>
      <w:r w:rsidRPr="00180E36">
        <w:rPr>
          <w:rFonts w:eastAsia="Times New Roman" w:cstheme="minorHAnsi"/>
          <w:b/>
          <w:color w:val="222222"/>
          <w:lang w:eastAsia="es-PE"/>
        </w:rPr>
        <w:t xml:space="preserve">ARTÍCULO </w:t>
      </w:r>
      <w:r w:rsidR="00A31B6A" w:rsidRPr="00180E36">
        <w:rPr>
          <w:rFonts w:eastAsia="Times New Roman" w:cstheme="minorHAnsi"/>
          <w:b/>
          <w:color w:val="222222"/>
          <w:lang w:eastAsia="es-PE"/>
        </w:rPr>
        <w:t>8</w:t>
      </w:r>
      <w:r w:rsidRPr="00180E36">
        <w:rPr>
          <w:rFonts w:eastAsia="Times New Roman" w:cstheme="minorHAnsi"/>
          <w:b/>
          <w:color w:val="222222"/>
          <w:lang w:eastAsia="es-PE"/>
        </w:rPr>
        <w:t xml:space="preserve">: </w:t>
      </w:r>
      <w:r w:rsidRPr="00180E36">
        <w:rPr>
          <w:rFonts w:eastAsia="Times New Roman" w:cstheme="minorHAnsi"/>
          <w:color w:val="222222"/>
          <w:lang w:eastAsia="es-PE"/>
        </w:rPr>
        <w:t>Las condiciones que deberán reunir los solicitantes para acceder a</w:t>
      </w:r>
      <w:r w:rsidR="001E05AE" w:rsidRPr="00180E36">
        <w:rPr>
          <w:rFonts w:eastAsia="Times New Roman" w:cstheme="minorHAnsi"/>
          <w:color w:val="222222"/>
          <w:lang w:eastAsia="es-PE"/>
        </w:rPr>
        <w:t xml:space="preserve"> </w:t>
      </w:r>
      <w:r w:rsidRPr="00180E36">
        <w:rPr>
          <w:rFonts w:eastAsia="Times New Roman" w:cstheme="minorHAnsi"/>
          <w:color w:val="222222"/>
          <w:lang w:eastAsia="es-PE"/>
        </w:rPr>
        <w:t>l</w:t>
      </w:r>
      <w:r w:rsidR="001E05AE" w:rsidRPr="00180E36">
        <w:rPr>
          <w:rFonts w:eastAsia="Times New Roman" w:cstheme="minorHAnsi"/>
          <w:color w:val="222222"/>
          <w:lang w:eastAsia="es-PE"/>
        </w:rPr>
        <w:t>a</w:t>
      </w:r>
      <w:r w:rsidRPr="00180E36">
        <w:rPr>
          <w:rFonts w:eastAsia="Times New Roman" w:cstheme="minorHAnsi"/>
          <w:color w:val="222222"/>
          <w:lang w:eastAsia="es-PE"/>
        </w:rPr>
        <w:t xml:space="preserve"> </w:t>
      </w:r>
      <w:r w:rsidR="001E05AE" w:rsidRPr="00180E36">
        <w:rPr>
          <w:rFonts w:eastAsia="Times New Roman" w:cstheme="minorHAnsi"/>
          <w:color w:val="222222"/>
          <w:lang w:eastAsia="es-PE"/>
        </w:rPr>
        <w:t xml:space="preserve">Beca Excelencia Internacional </w:t>
      </w:r>
      <w:r w:rsidR="001E49F2" w:rsidRPr="00180E36">
        <w:rPr>
          <w:rFonts w:eastAsia="Times New Roman" w:cstheme="minorHAnsi"/>
          <w:color w:val="222222"/>
          <w:lang w:eastAsia="es-PE"/>
        </w:rPr>
        <w:t>UNS</w:t>
      </w:r>
      <w:r w:rsidR="009404F8" w:rsidRPr="00180E36">
        <w:rPr>
          <w:rFonts w:eastAsia="Times New Roman" w:cstheme="minorHAnsi"/>
          <w:color w:val="222222"/>
          <w:lang w:eastAsia="es-PE"/>
        </w:rPr>
        <w:t>A (BEI-UNSA)</w:t>
      </w:r>
      <w:r w:rsidR="001E49F2" w:rsidRPr="00180E36">
        <w:rPr>
          <w:rFonts w:eastAsia="Times New Roman" w:cstheme="minorHAnsi"/>
          <w:color w:val="222222"/>
          <w:lang w:eastAsia="es-PE"/>
        </w:rPr>
        <w:t>,</w:t>
      </w:r>
      <w:r w:rsidRPr="00180E36">
        <w:rPr>
          <w:rFonts w:eastAsia="Times New Roman" w:cstheme="minorHAnsi"/>
          <w:color w:val="222222"/>
          <w:lang w:eastAsia="es-PE"/>
        </w:rPr>
        <w:t xml:space="preserve"> son:</w:t>
      </w:r>
    </w:p>
    <w:p w:rsidR="00972D80" w:rsidRPr="00180E36" w:rsidRDefault="00972D80" w:rsidP="00AF40AD">
      <w:pPr>
        <w:shd w:val="clear" w:color="auto" w:fill="FFFFFF" w:themeFill="background1"/>
        <w:spacing w:after="0" w:line="240" w:lineRule="auto"/>
        <w:jc w:val="both"/>
        <w:rPr>
          <w:rFonts w:eastAsia="Times New Roman" w:cstheme="minorHAnsi"/>
          <w:color w:val="222222"/>
          <w:lang w:eastAsia="es-PE"/>
        </w:rPr>
      </w:pPr>
    </w:p>
    <w:p w:rsidR="00A352C4" w:rsidRPr="00180E36" w:rsidRDefault="009404F8" w:rsidP="00AF40AD">
      <w:pPr>
        <w:numPr>
          <w:ilvl w:val="0"/>
          <w:numId w:val="2"/>
        </w:numPr>
        <w:shd w:val="clear" w:color="auto" w:fill="FFFFFF"/>
        <w:spacing w:after="0" w:line="240" w:lineRule="auto"/>
        <w:ind w:left="426"/>
        <w:contextualSpacing/>
        <w:jc w:val="both"/>
        <w:rPr>
          <w:rFonts w:eastAsia="Times New Roman" w:cstheme="minorHAnsi"/>
          <w:color w:val="222222"/>
          <w:lang w:eastAsia="es-PE"/>
        </w:rPr>
      </w:pPr>
      <w:r w:rsidRPr="00180E36">
        <w:rPr>
          <w:rFonts w:eastAsia="Times New Roman" w:cstheme="minorHAnsi"/>
          <w:color w:val="222222"/>
          <w:lang w:eastAsia="es-PE"/>
        </w:rPr>
        <w:t>Ser alumno regular de un Programa Profesional</w:t>
      </w:r>
      <w:r w:rsidR="00A352C4" w:rsidRPr="00180E36">
        <w:rPr>
          <w:rFonts w:eastAsia="Times New Roman" w:cstheme="minorHAnsi"/>
          <w:color w:val="222222"/>
          <w:lang w:eastAsia="es-PE"/>
        </w:rPr>
        <w:t xml:space="preserve"> de la Universidad Nacional de San Agustín; es decir, estar matriculado en un mínimo de 12 créditos.</w:t>
      </w:r>
    </w:p>
    <w:p w:rsidR="009404F8" w:rsidRPr="001E2637" w:rsidRDefault="009404F8" w:rsidP="00AF40AD">
      <w:pPr>
        <w:numPr>
          <w:ilvl w:val="0"/>
          <w:numId w:val="2"/>
        </w:numPr>
        <w:shd w:val="clear" w:color="auto" w:fill="FFFFFF"/>
        <w:spacing w:after="0" w:line="240" w:lineRule="auto"/>
        <w:ind w:left="426"/>
        <w:contextualSpacing/>
        <w:jc w:val="both"/>
        <w:rPr>
          <w:rFonts w:eastAsia="Times New Roman" w:cstheme="minorHAnsi"/>
          <w:lang w:eastAsia="es-PE"/>
        </w:rPr>
      </w:pPr>
      <w:r w:rsidRPr="001E2637">
        <w:rPr>
          <w:rFonts w:eastAsia="Times New Roman" w:cstheme="minorHAnsi"/>
          <w:lang w:eastAsia="es-PE"/>
        </w:rPr>
        <w:t>Estar registrado en el Directorio Nacional de Investigadores e Innovadores DINA.</w:t>
      </w:r>
    </w:p>
    <w:p w:rsidR="009404F8" w:rsidRPr="00180E36" w:rsidRDefault="009404F8" w:rsidP="009404F8">
      <w:pPr>
        <w:numPr>
          <w:ilvl w:val="0"/>
          <w:numId w:val="2"/>
        </w:numPr>
        <w:shd w:val="clear" w:color="auto" w:fill="FFFFFF"/>
        <w:spacing w:after="0" w:line="240" w:lineRule="auto"/>
        <w:ind w:left="426"/>
        <w:contextualSpacing/>
        <w:jc w:val="both"/>
        <w:rPr>
          <w:rFonts w:eastAsia="Times New Roman" w:cstheme="minorHAnsi"/>
          <w:color w:val="222222"/>
          <w:lang w:eastAsia="es-PE"/>
        </w:rPr>
      </w:pPr>
      <w:r w:rsidRPr="00180E36">
        <w:rPr>
          <w:rFonts w:eastAsia="Times New Roman" w:cstheme="minorHAnsi"/>
          <w:color w:val="222222"/>
          <w:lang w:eastAsia="es-PE"/>
        </w:rPr>
        <w:t>Carta de aceptación de la universidad de destino.</w:t>
      </w:r>
    </w:p>
    <w:p w:rsidR="00A352C4" w:rsidRPr="00180E36" w:rsidRDefault="00A352C4" w:rsidP="00AF40AD">
      <w:pPr>
        <w:numPr>
          <w:ilvl w:val="0"/>
          <w:numId w:val="2"/>
        </w:numPr>
        <w:shd w:val="clear" w:color="auto" w:fill="FFFFFF"/>
        <w:spacing w:after="0" w:line="240" w:lineRule="auto"/>
        <w:ind w:left="426"/>
        <w:contextualSpacing/>
        <w:jc w:val="both"/>
        <w:rPr>
          <w:rFonts w:eastAsia="Times New Roman" w:cstheme="minorHAnsi"/>
          <w:color w:val="222222"/>
          <w:lang w:eastAsia="es-PE"/>
        </w:rPr>
      </w:pPr>
      <w:r w:rsidRPr="00180E36">
        <w:rPr>
          <w:rFonts w:eastAsia="Times New Roman" w:cstheme="minorHAnsi"/>
          <w:color w:val="222222"/>
          <w:lang w:eastAsia="es-PE"/>
        </w:rPr>
        <w:t>Pertenecer al quinto o tercio superior de estudios.</w:t>
      </w:r>
    </w:p>
    <w:p w:rsidR="00A352C4" w:rsidRPr="00180E36" w:rsidRDefault="00A352C4" w:rsidP="00AF40AD">
      <w:pPr>
        <w:numPr>
          <w:ilvl w:val="0"/>
          <w:numId w:val="2"/>
        </w:numPr>
        <w:shd w:val="clear" w:color="auto" w:fill="FFFFFF"/>
        <w:spacing w:after="0" w:line="240" w:lineRule="auto"/>
        <w:ind w:left="426"/>
        <w:contextualSpacing/>
        <w:jc w:val="both"/>
        <w:rPr>
          <w:rFonts w:eastAsia="Times New Roman" w:cstheme="minorHAnsi"/>
          <w:lang w:eastAsia="es-PE"/>
        </w:rPr>
      </w:pPr>
      <w:r w:rsidRPr="00180E36">
        <w:rPr>
          <w:rFonts w:eastAsia="Times New Roman" w:cstheme="minorHAnsi"/>
          <w:color w:val="222222"/>
          <w:lang w:eastAsia="es-PE"/>
        </w:rPr>
        <w:t xml:space="preserve">Haber cursado cuatro (4) ciclos </w:t>
      </w:r>
      <w:r w:rsidRPr="00180E36">
        <w:rPr>
          <w:rFonts w:eastAsia="Times New Roman" w:cstheme="minorHAnsi"/>
          <w:lang w:eastAsia="es-PE"/>
        </w:rPr>
        <w:t xml:space="preserve">lectivos consecutivos de su </w:t>
      </w:r>
      <w:r w:rsidR="009404F8" w:rsidRPr="00180E36">
        <w:rPr>
          <w:rFonts w:eastAsia="Times New Roman" w:cstheme="minorHAnsi"/>
          <w:lang w:eastAsia="es-PE"/>
        </w:rPr>
        <w:t xml:space="preserve">programa </w:t>
      </w:r>
      <w:r w:rsidRPr="00180E36">
        <w:rPr>
          <w:rFonts w:eastAsia="Times New Roman" w:cstheme="minorHAnsi"/>
          <w:lang w:eastAsia="es-PE"/>
        </w:rPr>
        <w:t>profesional anteriores a la convocatoria de movilidad.</w:t>
      </w:r>
    </w:p>
    <w:p w:rsidR="00A352C4" w:rsidRPr="00180E36" w:rsidRDefault="00A352C4" w:rsidP="00AF40AD">
      <w:pPr>
        <w:numPr>
          <w:ilvl w:val="0"/>
          <w:numId w:val="2"/>
        </w:numPr>
        <w:shd w:val="clear" w:color="auto" w:fill="FFFFFF"/>
        <w:spacing w:after="0" w:line="240" w:lineRule="auto"/>
        <w:ind w:left="426"/>
        <w:contextualSpacing/>
        <w:jc w:val="both"/>
        <w:rPr>
          <w:rFonts w:eastAsia="Times New Roman" w:cstheme="minorHAnsi"/>
          <w:lang w:eastAsia="es-PE"/>
        </w:rPr>
      </w:pPr>
      <w:r w:rsidRPr="00180E36">
        <w:rPr>
          <w:rFonts w:eastAsia="Times New Roman" w:cstheme="minorHAnsi"/>
          <w:lang w:eastAsia="es-PE"/>
        </w:rPr>
        <w:t>Los estudiantes con matrícula anual deberán acreditar tal condición.</w:t>
      </w:r>
    </w:p>
    <w:p w:rsidR="00A352C4" w:rsidRPr="00180E36" w:rsidRDefault="00A352C4" w:rsidP="00AF40AD">
      <w:pPr>
        <w:numPr>
          <w:ilvl w:val="0"/>
          <w:numId w:val="2"/>
        </w:numPr>
        <w:shd w:val="clear" w:color="auto" w:fill="FFFFFF"/>
        <w:spacing w:after="0" w:line="240" w:lineRule="auto"/>
        <w:ind w:left="426"/>
        <w:contextualSpacing/>
        <w:jc w:val="both"/>
        <w:rPr>
          <w:rFonts w:eastAsia="Times New Roman" w:cstheme="minorHAnsi"/>
          <w:lang w:eastAsia="es-PE"/>
        </w:rPr>
      </w:pPr>
      <w:r w:rsidRPr="00180E36">
        <w:rPr>
          <w:rFonts w:eastAsia="Times New Roman" w:cstheme="minorHAnsi"/>
          <w:lang w:eastAsia="es-PE"/>
        </w:rPr>
        <w:lastRenderedPageBreak/>
        <w:t xml:space="preserve">Los estudiantes excepcionales que hayan adelantado cursos de su </w:t>
      </w:r>
      <w:r w:rsidR="009404F8" w:rsidRPr="00180E36">
        <w:rPr>
          <w:rFonts w:eastAsia="Times New Roman" w:cstheme="minorHAnsi"/>
          <w:lang w:eastAsia="es-PE"/>
        </w:rPr>
        <w:t>programa profesional</w:t>
      </w:r>
      <w:r w:rsidRPr="00180E36">
        <w:rPr>
          <w:rFonts w:eastAsia="Times New Roman" w:cstheme="minorHAnsi"/>
          <w:lang w:eastAsia="es-PE"/>
        </w:rPr>
        <w:t xml:space="preserve"> y no logren los 12 créditos exigibles, deberán acreditar tal condición.</w:t>
      </w:r>
    </w:p>
    <w:p w:rsidR="00A352C4" w:rsidRPr="00180E36" w:rsidRDefault="00A352C4" w:rsidP="00AF40AD">
      <w:pPr>
        <w:numPr>
          <w:ilvl w:val="0"/>
          <w:numId w:val="2"/>
        </w:numPr>
        <w:shd w:val="clear" w:color="auto" w:fill="FFFFFF"/>
        <w:spacing w:after="0" w:line="240" w:lineRule="auto"/>
        <w:ind w:left="426"/>
        <w:contextualSpacing/>
        <w:jc w:val="both"/>
        <w:rPr>
          <w:rFonts w:eastAsia="Times New Roman" w:cstheme="minorHAnsi"/>
          <w:color w:val="222222"/>
          <w:lang w:eastAsia="es-PE"/>
        </w:rPr>
      </w:pPr>
      <w:r w:rsidRPr="00180E36">
        <w:rPr>
          <w:rFonts w:eastAsia="Times New Roman" w:cstheme="minorHAnsi"/>
          <w:lang w:eastAsia="es-PE"/>
        </w:rPr>
        <w:t xml:space="preserve">No haber sido sancionado de acuerdo al artículo 311 </w:t>
      </w:r>
      <w:r w:rsidR="000D6BD8" w:rsidRPr="00180E36">
        <w:rPr>
          <w:rFonts w:eastAsia="Times New Roman" w:cstheme="minorHAnsi"/>
          <w:lang w:eastAsia="es-PE"/>
        </w:rPr>
        <w:t xml:space="preserve">y siguientes </w:t>
      </w:r>
      <w:r w:rsidRPr="00180E36">
        <w:rPr>
          <w:rFonts w:eastAsia="Times New Roman" w:cstheme="minorHAnsi"/>
          <w:lang w:eastAsia="es-PE"/>
        </w:rPr>
        <w:t xml:space="preserve">del Estatuto de la </w:t>
      </w:r>
      <w:r w:rsidRPr="00180E36">
        <w:rPr>
          <w:rFonts w:eastAsia="Times New Roman" w:cstheme="minorHAnsi"/>
          <w:color w:val="222222"/>
          <w:lang w:eastAsia="es-PE"/>
        </w:rPr>
        <w:t>Universidad Nacional de San Agustín de Arequipa.</w:t>
      </w:r>
    </w:p>
    <w:p w:rsidR="00A352C4" w:rsidRPr="00180E36" w:rsidRDefault="00A352C4" w:rsidP="00AF40AD">
      <w:pPr>
        <w:numPr>
          <w:ilvl w:val="0"/>
          <w:numId w:val="2"/>
        </w:numPr>
        <w:shd w:val="clear" w:color="auto" w:fill="FFFFFF"/>
        <w:spacing w:after="0" w:line="240" w:lineRule="auto"/>
        <w:ind w:left="426"/>
        <w:contextualSpacing/>
        <w:jc w:val="both"/>
        <w:rPr>
          <w:rFonts w:eastAsia="Times New Roman" w:cstheme="minorHAnsi"/>
          <w:color w:val="222222"/>
          <w:lang w:eastAsia="es-PE"/>
        </w:rPr>
      </w:pPr>
      <w:r w:rsidRPr="00180E36">
        <w:rPr>
          <w:rFonts w:eastAsia="Times New Roman" w:cstheme="minorHAnsi"/>
          <w:color w:val="222222"/>
          <w:lang w:eastAsia="es-PE"/>
        </w:rPr>
        <w:t xml:space="preserve">En el caso que el </w:t>
      </w:r>
      <w:r w:rsidR="001E05AE" w:rsidRPr="00180E36">
        <w:rPr>
          <w:rFonts w:eastAsia="Times New Roman" w:cstheme="minorHAnsi"/>
          <w:color w:val="222222"/>
          <w:lang w:eastAsia="es-PE"/>
        </w:rPr>
        <w:t xml:space="preserve">semestre académico </w:t>
      </w:r>
      <w:r w:rsidRPr="00180E36">
        <w:rPr>
          <w:rFonts w:eastAsia="Times New Roman" w:cstheme="minorHAnsi"/>
          <w:color w:val="222222"/>
          <w:lang w:eastAsia="es-PE"/>
        </w:rPr>
        <w:t xml:space="preserve">internacional se realice en un país que no tenga como lengua la </w:t>
      </w:r>
      <w:r w:rsidR="00A142E0" w:rsidRPr="00180E36">
        <w:rPr>
          <w:rFonts w:eastAsia="Times New Roman" w:cstheme="minorHAnsi"/>
          <w:color w:val="222222"/>
          <w:lang w:eastAsia="es-PE"/>
        </w:rPr>
        <w:t>española</w:t>
      </w:r>
      <w:r w:rsidRPr="00180E36">
        <w:rPr>
          <w:rFonts w:eastAsia="Times New Roman" w:cstheme="minorHAnsi"/>
          <w:color w:val="222222"/>
          <w:lang w:eastAsia="es-PE"/>
        </w:rPr>
        <w:t>, el postulante deberá acreditar el idioma del país de destino</w:t>
      </w:r>
      <w:r w:rsidR="009404F8" w:rsidRPr="00180E36">
        <w:rPr>
          <w:rFonts w:eastAsia="Times New Roman" w:cstheme="minorHAnsi"/>
          <w:color w:val="222222"/>
          <w:lang w:eastAsia="es-PE"/>
        </w:rPr>
        <w:t xml:space="preserve"> o el idioma inglés</w:t>
      </w:r>
      <w:r w:rsidR="00180E36">
        <w:rPr>
          <w:rFonts w:eastAsia="Times New Roman" w:cstheme="minorHAnsi"/>
          <w:color w:val="222222"/>
          <w:lang w:eastAsia="es-PE"/>
        </w:rPr>
        <w:t xml:space="preserve"> acreditado por Centro de Idiomas o por Facultad de Filosofía y Humanidades</w:t>
      </w:r>
      <w:r w:rsidRPr="00180E36">
        <w:rPr>
          <w:rFonts w:eastAsia="Times New Roman" w:cstheme="minorHAnsi"/>
          <w:color w:val="222222"/>
          <w:lang w:eastAsia="es-PE"/>
        </w:rPr>
        <w:t>.</w:t>
      </w:r>
    </w:p>
    <w:p w:rsidR="00DB278C" w:rsidRPr="001E2637" w:rsidRDefault="00DB278C" w:rsidP="00AF40AD">
      <w:pPr>
        <w:numPr>
          <w:ilvl w:val="0"/>
          <w:numId w:val="2"/>
        </w:numPr>
        <w:shd w:val="clear" w:color="auto" w:fill="FFFFFF"/>
        <w:spacing w:after="0" w:line="240" w:lineRule="auto"/>
        <w:ind w:left="426"/>
        <w:contextualSpacing/>
        <w:jc w:val="both"/>
        <w:rPr>
          <w:rFonts w:eastAsia="Times New Roman" w:cstheme="minorHAnsi"/>
          <w:lang w:eastAsia="es-PE"/>
        </w:rPr>
      </w:pPr>
      <w:r w:rsidRPr="001E2637">
        <w:rPr>
          <w:rFonts w:eastAsia="Times New Roman" w:cstheme="minorHAnsi"/>
          <w:lang w:eastAsia="es-PE"/>
        </w:rPr>
        <w:t xml:space="preserve">Formato de Reconocimiento Previo de Cursos, firmado y sellado por su Director de Escuela o responsable académico </w:t>
      </w:r>
      <w:r w:rsidR="00A53098" w:rsidRPr="001E2637">
        <w:rPr>
          <w:rFonts w:eastAsia="Times New Roman" w:cstheme="minorHAnsi"/>
          <w:lang w:eastAsia="es-PE"/>
        </w:rPr>
        <w:t>de</w:t>
      </w:r>
      <w:r w:rsidR="009404F8" w:rsidRPr="001E2637">
        <w:rPr>
          <w:rFonts w:eastAsia="Times New Roman" w:cstheme="minorHAnsi"/>
          <w:lang w:eastAsia="es-PE"/>
        </w:rPr>
        <w:t>l programa profesional al</w:t>
      </w:r>
      <w:r w:rsidR="00A53098" w:rsidRPr="001E2637">
        <w:rPr>
          <w:rFonts w:eastAsia="Times New Roman" w:cstheme="minorHAnsi"/>
          <w:lang w:eastAsia="es-PE"/>
        </w:rPr>
        <w:t xml:space="preserve"> que pertenece el alumno</w:t>
      </w:r>
      <w:r w:rsidR="0005423D" w:rsidRPr="001E2637">
        <w:rPr>
          <w:rFonts w:eastAsia="Times New Roman" w:cstheme="minorHAnsi"/>
          <w:lang w:eastAsia="es-PE"/>
        </w:rPr>
        <w:t>, para efectos de convalidación y reconocimiento de cursos a desarrollar</w:t>
      </w:r>
      <w:r w:rsidRPr="001E2637">
        <w:rPr>
          <w:rFonts w:eastAsia="Times New Roman" w:cstheme="minorHAnsi"/>
          <w:lang w:eastAsia="es-PE"/>
        </w:rPr>
        <w:t>.</w:t>
      </w:r>
    </w:p>
    <w:p w:rsidR="00A352C4" w:rsidRPr="001E2637" w:rsidRDefault="00A352C4" w:rsidP="00AF40AD">
      <w:pPr>
        <w:numPr>
          <w:ilvl w:val="0"/>
          <w:numId w:val="2"/>
        </w:numPr>
        <w:shd w:val="clear" w:color="auto" w:fill="FFFFFF"/>
        <w:spacing w:after="0" w:line="240" w:lineRule="auto"/>
        <w:ind w:left="426"/>
        <w:contextualSpacing/>
        <w:jc w:val="both"/>
        <w:rPr>
          <w:rFonts w:eastAsia="Times New Roman" w:cstheme="minorHAnsi"/>
          <w:lang w:eastAsia="es-PE"/>
        </w:rPr>
      </w:pPr>
      <w:r w:rsidRPr="001E2637">
        <w:rPr>
          <w:rFonts w:eastAsia="Times New Roman" w:cstheme="minorHAnsi"/>
          <w:lang w:eastAsia="es-PE"/>
        </w:rPr>
        <w:t xml:space="preserve">Presentar </w:t>
      </w:r>
      <w:r w:rsidR="007A7603" w:rsidRPr="001E2637">
        <w:rPr>
          <w:rFonts w:eastAsia="Times New Roman" w:cstheme="minorHAnsi"/>
          <w:lang w:eastAsia="es-PE"/>
        </w:rPr>
        <w:t>el Formulario de Postu</w:t>
      </w:r>
      <w:r w:rsidR="00C22D5C" w:rsidRPr="001E2637">
        <w:rPr>
          <w:rFonts w:eastAsia="Times New Roman" w:cstheme="minorHAnsi"/>
          <w:lang w:eastAsia="es-PE"/>
        </w:rPr>
        <w:t>lación debidamente foliado, firmado y con separadores</w:t>
      </w:r>
      <w:r w:rsidRPr="001E2637">
        <w:rPr>
          <w:rFonts w:eastAsia="Times New Roman" w:cstheme="minorHAnsi"/>
          <w:lang w:eastAsia="es-PE"/>
        </w:rPr>
        <w:t>, junto con la documentación que acredite las demás condicione</w:t>
      </w:r>
      <w:r w:rsidR="00C22D5C" w:rsidRPr="001E2637">
        <w:rPr>
          <w:rFonts w:eastAsia="Times New Roman" w:cstheme="minorHAnsi"/>
          <w:lang w:eastAsia="es-PE"/>
        </w:rPr>
        <w:t>s exigibles pertinentes</w:t>
      </w:r>
      <w:r w:rsidRPr="001E2637">
        <w:rPr>
          <w:rFonts w:eastAsia="Times New Roman" w:cstheme="minorHAnsi"/>
          <w:lang w:eastAsia="es-PE"/>
        </w:rPr>
        <w:t>.</w:t>
      </w:r>
      <w:r w:rsidR="007A7603" w:rsidRPr="001E2637">
        <w:rPr>
          <w:rFonts w:eastAsia="Times New Roman" w:cstheme="minorHAnsi"/>
          <w:lang w:eastAsia="es-PE"/>
        </w:rPr>
        <w:t xml:space="preserve"> Ello dentro del plazo de la convocatoria.</w:t>
      </w:r>
    </w:p>
    <w:p w:rsidR="0005423D" w:rsidRPr="00180E36" w:rsidRDefault="0005423D" w:rsidP="0005423D">
      <w:pPr>
        <w:shd w:val="clear" w:color="auto" w:fill="FFFFFF"/>
        <w:spacing w:after="0" w:line="240" w:lineRule="auto"/>
        <w:ind w:left="426"/>
        <w:contextualSpacing/>
        <w:jc w:val="both"/>
        <w:rPr>
          <w:rFonts w:eastAsia="Times New Roman" w:cstheme="minorHAnsi"/>
          <w:color w:val="222222"/>
          <w:lang w:eastAsia="es-PE"/>
        </w:rPr>
      </w:pPr>
    </w:p>
    <w:p w:rsidR="00A352C4" w:rsidRPr="001E2637" w:rsidRDefault="00A352C4" w:rsidP="00AF40AD">
      <w:pPr>
        <w:shd w:val="clear" w:color="auto" w:fill="FFFFFF"/>
        <w:spacing w:after="0" w:line="240" w:lineRule="auto"/>
        <w:jc w:val="center"/>
        <w:rPr>
          <w:rFonts w:eastAsia="Times New Roman" w:cstheme="minorHAnsi"/>
          <w:color w:val="000099"/>
          <w:lang w:eastAsia="es-PE"/>
        </w:rPr>
      </w:pPr>
      <w:r w:rsidRPr="001E2637">
        <w:rPr>
          <w:rFonts w:eastAsia="Times New Roman" w:cstheme="minorHAnsi"/>
          <w:b/>
          <w:bCs/>
          <w:color w:val="000099"/>
          <w:lang w:eastAsia="es-PE"/>
        </w:rPr>
        <w:t>DEL PROCEDIMIENTO</w:t>
      </w:r>
    </w:p>
    <w:p w:rsidR="00A352C4" w:rsidRPr="00180E36" w:rsidRDefault="00A352C4" w:rsidP="00AF40AD">
      <w:pPr>
        <w:shd w:val="clear" w:color="auto" w:fill="FFFFFF"/>
        <w:spacing w:after="0" w:line="240" w:lineRule="auto"/>
        <w:jc w:val="both"/>
        <w:rPr>
          <w:rFonts w:eastAsia="Times New Roman" w:cstheme="minorHAnsi"/>
          <w:b/>
          <w:color w:val="222222"/>
          <w:lang w:eastAsia="es-PE"/>
        </w:rPr>
      </w:pPr>
    </w:p>
    <w:p w:rsidR="00A352C4" w:rsidRPr="00180E36" w:rsidRDefault="00A352C4" w:rsidP="00AF40AD">
      <w:pPr>
        <w:shd w:val="clear" w:color="auto" w:fill="FFFFFF"/>
        <w:spacing w:after="0" w:line="240" w:lineRule="auto"/>
        <w:jc w:val="both"/>
        <w:rPr>
          <w:rFonts w:eastAsia="Times New Roman" w:cstheme="minorHAnsi"/>
          <w:color w:val="222222"/>
          <w:lang w:eastAsia="es-PE"/>
        </w:rPr>
      </w:pPr>
      <w:r w:rsidRPr="00180E36">
        <w:rPr>
          <w:rFonts w:eastAsia="Times New Roman" w:cstheme="minorHAnsi"/>
          <w:b/>
          <w:color w:val="222222"/>
          <w:lang w:eastAsia="es-PE"/>
        </w:rPr>
        <w:t xml:space="preserve">ARTÍCULO </w:t>
      </w:r>
      <w:r w:rsidR="00DB278C" w:rsidRPr="00180E36">
        <w:rPr>
          <w:rFonts w:eastAsia="Times New Roman" w:cstheme="minorHAnsi"/>
          <w:b/>
          <w:color w:val="222222"/>
          <w:lang w:eastAsia="es-PE"/>
        </w:rPr>
        <w:t>9</w:t>
      </w:r>
      <w:r w:rsidRPr="00180E36">
        <w:rPr>
          <w:rFonts w:eastAsia="Times New Roman" w:cstheme="minorHAnsi"/>
          <w:b/>
          <w:color w:val="222222"/>
          <w:lang w:eastAsia="es-PE"/>
        </w:rPr>
        <w:t>:</w:t>
      </w:r>
      <w:r w:rsidRPr="00180E36">
        <w:rPr>
          <w:rFonts w:eastAsia="Times New Roman" w:cstheme="minorHAnsi"/>
          <w:color w:val="222222"/>
          <w:lang w:eastAsia="es-PE"/>
        </w:rPr>
        <w:t xml:space="preserve"> L</w:t>
      </w:r>
      <w:r w:rsidR="00372F43" w:rsidRPr="00180E36">
        <w:rPr>
          <w:rFonts w:eastAsia="Times New Roman" w:cstheme="minorHAnsi"/>
          <w:color w:val="222222"/>
          <w:lang w:eastAsia="es-PE"/>
        </w:rPr>
        <w:t>a postulación se tramitará</w:t>
      </w:r>
      <w:r w:rsidRPr="00180E36">
        <w:rPr>
          <w:rFonts w:eastAsia="Times New Roman" w:cstheme="minorHAnsi"/>
          <w:color w:val="222222"/>
          <w:lang w:eastAsia="es-PE"/>
        </w:rPr>
        <w:t xml:space="preserve"> con arreglo al presente Reglamento</w:t>
      </w:r>
      <w:r w:rsidR="00C935DB" w:rsidRPr="00180E36">
        <w:rPr>
          <w:rFonts w:eastAsia="Times New Roman" w:cstheme="minorHAnsi"/>
          <w:color w:val="222222"/>
          <w:lang w:eastAsia="es-PE"/>
        </w:rPr>
        <w:t>,</w:t>
      </w:r>
      <w:r w:rsidRPr="00180E36">
        <w:rPr>
          <w:rFonts w:eastAsia="Times New Roman" w:cstheme="minorHAnsi"/>
          <w:color w:val="222222"/>
          <w:lang w:eastAsia="es-PE"/>
        </w:rPr>
        <w:t xml:space="preserve"> e</w:t>
      </w:r>
      <w:r w:rsidR="00C935DB" w:rsidRPr="00180E36">
        <w:rPr>
          <w:rFonts w:eastAsia="Times New Roman" w:cstheme="minorHAnsi"/>
          <w:color w:val="222222"/>
          <w:lang w:eastAsia="es-PE"/>
        </w:rPr>
        <w:t>l que contendrá</w:t>
      </w:r>
      <w:r w:rsidRPr="00180E36">
        <w:rPr>
          <w:rFonts w:eastAsia="Times New Roman" w:cstheme="minorHAnsi"/>
          <w:color w:val="222222"/>
          <w:lang w:eastAsia="es-PE"/>
        </w:rPr>
        <w:t>:</w:t>
      </w:r>
    </w:p>
    <w:p w:rsidR="00A352C4" w:rsidRPr="00180E36" w:rsidRDefault="00A352C4" w:rsidP="00AF40AD">
      <w:pPr>
        <w:shd w:val="clear" w:color="auto" w:fill="FFFFFF"/>
        <w:spacing w:after="0" w:line="240" w:lineRule="auto"/>
        <w:jc w:val="both"/>
        <w:rPr>
          <w:rFonts w:eastAsia="Times New Roman" w:cstheme="minorHAnsi"/>
          <w:color w:val="222222"/>
          <w:lang w:eastAsia="es-PE"/>
        </w:rPr>
      </w:pPr>
    </w:p>
    <w:p w:rsidR="00C935DB" w:rsidRPr="00180E36" w:rsidRDefault="001C2F26" w:rsidP="00C935DB">
      <w:pPr>
        <w:numPr>
          <w:ilvl w:val="0"/>
          <w:numId w:val="1"/>
        </w:numPr>
        <w:shd w:val="clear" w:color="auto" w:fill="FFFFFF"/>
        <w:spacing w:after="0" w:line="240" w:lineRule="auto"/>
        <w:ind w:left="426" w:hanging="426"/>
        <w:contextualSpacing/>
        <w:jc w:val="both"/>
        <w:rPr>
          <w:rFonts w:eastAsia="Times New Roman" w:cstheme="minorHAnsi"/>
          <w:color w:val="222222"/>
          <w:lang w:eastAsia="es-PE"/>
        </w:rPr>
      </w:pPr>
      <w:r w:rsidRPr="00180E36">
        <w:rPr>
          <w:rFonts w:eastAsia="Times New Roman" w:cstheme="minorHAnsi"/>
          <w:color w:val="222222"/>
          <w:lang w:eastAsia="es-PE"/>
        </w:rPr>
        <w:t>Formulario</w:t>
      </w:r>
      <w:r w:rsidR="00C935DB" w:rsidRPr="00180E36">
        <w:rPr>
          <w:rFonts w:eastAsia="Times New Roman" w:cstheme="minorHAnsi"/>
          <w:color w:val="222222"/>
          <w:lang w:eastAsia="es-PE"/>
        </w:rPr>
        <w:t xml:space="preserve"> de postulación </w:t>
      </w:r>
      <w:r w:rsidR="00372F43" w:rsidRPr="00180E36">
        <w:rPr>
          <w:rFonts w:eastAsia="Times New Roman" w:cstheme="minorHAnsi"/>
          <w:color w:val="222222"/>
          <w:lang w:eastAsia="es-PE"/>
        </w:rPr>
        <w:t>completo.</w:t>
      </w:r>
    </w:p>
    <w:p w:rsidR="00C935DB" w:rsidRPr="00180E36" w:rsidRDefault="00C935DB" w:rsidP="00C935DB">
      <w:pPr>
        <w:numPr>
          <w:ilvl w:val="0"/>
          <w:numId w:val="1"/>
        </w:numPr>
        <w:shd w:val="clear" w:color="auto" w:fill="FFFFFF"/>
        <w:spacing w:after="0" w:line="240" w:lineRule="auto"/>
        <w:ind w:left="426" w:hanging="426"/>
        <w:contextualSpacing/>
        <w:jc w:val="both"/>
        <w:rPr>
          <w:rFonts w:eastAsia="Times New Roman" w:cstheme="minorHAnsi"/>
          <w:color w:val="222222"/>
          <w:lang w:eastAsia="es-PE"/>
        </w:rPr>
      </w:pPr>
      <w:r w:rsidRPr="00180E36">
        <w:rPr>
          <w:rFonts w:eastAsia="Times New Roman" w:cstheme="minorHAnsi"/>
          <w:color w:val="222222"/>
          <w:lang w:eastAsia="es-PE"/>
        </w:rPr>
        <w:t>Carta de aceptación de la universidad extranjera de destino.</w:t>
      </w:r>
    </w:p>
    <w:p w:rsidR="00A352C4" w:rsidRPr="00180E36" w:rsidRDefault="00DB278C" w:rsidP="00C935DB">
      <w:pPr>
        <w:numPr>
          <w:ilvl w:val="0"/>
          <w:numId w:val="10"/>
        </w:numPr>
        <w:shd w:val="clear" w:color="auto" w:fill="FFFFFF"/>
        <w:spacing w:after="0" w:line="240" w:lineRule="auto"/>
        <w:ind w:left="426" w:hanging="426"/>
        <w:contextualSpacing/>
        <w:jc w:val="both"/>
        <w:rPr>
          <w:rFonts w:eastAsia="Times New Roman" w:cstheme="minorHAnsi"/>
          <w:color w:val="222222"/>
          <w:lang w:eastAsia="es-PE"/>
        </w:rPr>
      </w:pPr>
      <w:r w:rsidRPr="00180E36">
        <w:rPr>
          <w:rFonts w:eastAsia="Times New Roman" w:cstheme="minorHAnsi"/>
          <w:color w:val="222222"/>
          <w:lang w:eastAsia="es-PE"/>
        </w:rPr>
        <w:t xml:space="preserve">Constancia de </w:t>
      </w:r>
      <w:r w:rsidR="00A352C4" w:rsidRPr="00180E36">
        <w:rPr>
          <w:rFonts w:eastAsia="Times New Roman" w:cstheme="minorHAnsi"/>
          <w:color w:val="222222"/>
          <w:lang w:eastAsia="es-PE"/>
        </w:rPr>
        <w:t>Matrícula vigente correspondiente en un mínimo de 12 créditos.</w:t>
      </w:r>
    </w:p>
    <w:p w:rsidR="00A352C4" w:rsidRPr="00180E36" w:rsidRDefault="00A352C4" w:rsidP="00C935DB">
      <w:pPr>
        <w:numPr>
          <w:ilvl w:val="0"/>
          <w:numId w:val="10"/>
        </w:numPr>
        <w:shd w:val="clear" w:color="auto" w:fill="FFFFFF"/>
        <w:spacing w:after="0" w:line="240" w:lineRule="auto"/>
        <w:ind w:left="426" w:hanging="426"/>
        <w:contextualSpacing/>
        <w:jc w:val="both"/>
        <w:rPr>
          <w:rFonts w:eastAsia="Times New Roman" w:cstheme="minorHAnsi"/>
          <w:color w:val="222222"/>
          <w:lang w:eastAsia="es-PE"/>
        </w:rPr>
      </w:pPr>
      <w:r w:rsidRPr="00180E36">
        <w:rPr>
          <w:rFonts w:eastAsia="Times New Roman" w:cstheme="minorHAnsi"/>
          <w:color w:val="222222"/>
          <w:lang w:eastAsia="es-PE"/>
        </w:rPr>
        <w:t xml:space="preserve">Constancia de Notas que acrediten haber cursado al menos cuatro ciclos lectivos consecutivos de su </w:t>
      </w:r>
      <w:r w:rsidR="009404F8" w:rsidRPr="00180E36">
        <w:rPr>
          <w:rFonts w:eastAsia="Times New Roman" w:cstheme="minorHAnsi"/>
          <w:color w:val="222222"/>
          <w:lang w:eastAsia="es-PE"/>
        </w:rPr>
        <w:t>programa profesional</w:t>
      </w:r>
      <w:r w:rsidRPr="00180E36">
        <w:rPr>
          <w:rFonts w:eastAsia="Times New Roman" w:cstheme="minorHAnsi"/>
          <w:color w:val="222222"/>
          <w:lang w:eastAsia="es-PE"/>
        </w:rPr>
        <w:t>, anteriores al año académico de la convocatoria.</w:t>
      </w:r>
    </w:p>
    <w:p w:rsidR="00A352C4" w:rsidRPr="00180E36" w:rsidRDefault="00C935DB" w:rsidP="00C935DB">
      <w:pPr>
        <w:numPr>
          <w:ilvl w:val="0"/>
          <w:numId w:val="10"/>
        </w:numPr>
        <w:shd w:val="clear" w:color="auto" w:fill="FFFFFF"/>
        <w:spacing w:after="0" w:line="240" w:lineRule="auto"/>
        <w:ind w:left="426"/>
        <w:contextualSpacing/>
        <w:jc w:val="both"/>
        <w:rPr>
          <w:rFonts w:eastAsia="Times New Roman" w:cstheme="minorHAnsi"/>
          <w:color w:val="222222"/>
          <w:lang w:eastAsia="es-PE"/>
        </w:rPr>
      </w:pPr>
      <w:r w:rsidRPr="00180E36">
        <w:rPr>
          <w:rFonts w:eastAsia="Times New Roman" w:cstheme="minorHAnsi"/>
          <w:color w:val="222222"/>
          <w:lang w:eastAsia="es-PE"/>
        </w:rPr>
        <w:t>Documento que acredite qu</w:t>
      </w:r>
      <w:r w:rsidR="00A352C4" w:rsidRPr="00180E36">
        <w:rPr>
          <w:rFonts w:eastAsia="Times New Roman" w:cstheme="minorHAnsi"/>
          <w:color w:val="222222"/>
          <w:lang w:eastAsia="es-PE"/>
        </w:rPr>
        <w:t xml:space="preserve">e el </w:t>
      </w:r>
      <w:r w:rsidR="001E05AE" w:rsidRPr="00180E36">
        <w:rPr>
          <w:rFonts w:eastAsia="Times New Roman" w:cstheme="minorHAnsi"/>
          <w:color w:val="222222"/>
          <w:lang w:eastAsia="es-PE"/>
        </w:rPr>
        <w:t xml:space="preserve">semestre </w:t>
      </w:r>
      <w:r w:rsidR="00A352C4" w:rsidRPr="00180E36">
        <w:rPr>
          <w:rFonts w:eastAsia="Times New Roman" w:cstheme="minorHAnsi"/>
          <w:color w:val="222222"/>
          <w:lang w:eastAsia="es-PE"/>
        </w:rPr>
        <w:t xml:space="preserve">académico </w:t>
      </w:r>
      <w:r w:rsidR="002330BB" w:rsidRPr="00180E36">
        <w:rPr>
          <w:rFonts w:eastAsia="Times New Roman" w:cstheme="minorHAnsi"/>
          <w:color w:val="222222"/>
          <w:lang w:eastAsia="es-PE"/>
        </w:rPr>
        <w:t xml:space="preserve">en el extranjero </w:t>
      </w:r>
      <w:r w:rsidRPr="00180E36">
        <w:rPr>
          <w:rFonts w:eastAsia="Times New Roman" w:cstheme="minorHAnsi"/>
          <w:color w:val="222222"/>
          <w:lang w:eastAsia="es-PE"/>
        </w:rPr>
        <w:t xml:space="preserve">se realizará </w:t>
      </w:r>
      <w:r w:rsidR="00A352C4" w:rsidRPr="00180E36">
        <w:rPr>
          <w:rFonts w:eastAsia="Times New Roman" w:cstheme="minorHAnsi"/>
          <w:color w:val="222222"/>
          <w:lang w:eastAsia="es-PE"/>
        </w:rPr>
        <w:t xml:space="preserve">entre el </w:t>
      </w:r>
      <w:r w:rsidR="00A352C4" w:rsidRPr="00180E36">
        <w:rPr>
          <w:rFonts w:eastAsia="Times New Roman" w:cstheme="minorHAnsi"/>
          <w:lang w:eastAsia="es-PE"/>
        </w:rPr>
        <w:t xml:space="preserve">mes de </w:t>
      </w:r>
      <w:r w:rsidR="000334E2" w:rsidRPr="00180E36">
        <w:rPr>
          <w:rFonts w:eastAsia="Times New Roman" w:cstheme="minorHAnsi"/>
          <w:lang w:eastAsia="es-PE"/>
        </w:rPr>
        <w:t>agosto</w:t>
      </w:r>
      <w:r w:rsidR="00A352C4" w:rsidRPr="00180E36">
        <w:rPr>
          <w:rFonts w:eastAsia="Times New Roman" w:cstheme="minorHAnsi"/>
          <w:lang w:eastAsia="es-PE"/>
        </w:rPr>
        <w:t xml:space="preserve"> </w:t>
      </w:r>
      <w:r w:rsidR="00A352C4" w:rsidRPr="00180E36">
        <w:rPr>
          <w:rFonts w:eastAsia="Times New Roman" w:cstheme="minorHAnsi"/>
          <w:color w:val="222222"/>
          <w:lang w:eastAsia="es-PE"/>
        </w:rPr>
        <w:t>a diciembre del año convocado.</w:t>
      </w:r>
    </w:p>
    <w:p w:rsidR="00A352C4" w:rsidRPr="00180E36" w:rsidRDefault="00A352C4" w:rsidP="00C935DB">
      <w:pPr>
        <w:numPr>
          <w:ilvl w:val="0"/>
          <w:numId w:val="10"/>
        </w:numPr>
        <w:shd w:val="clear" w:color="auto" w:fill="FFFFFF"/>
        <w:spacing w:after="0" w:line="240" w:lineRule="auto"/>
        <w:ind w:left="426"/>
        <w:contextualSpacing/>
        <w:jc w:val="both"/>
        <w:rPr>
          <w:rFonts w:eastAsia="Times New Roman" w:cstheme="minorHAnsi"/>
          <w:lang w:eastAsia="es-PE"/>
        </w:rPr>
      </w:pPr>
      <w:r w:rsidRPr="00180E36">
        <w:rPr>
          <w:rFonts w:eastAsia="Times New Roman" w:cstheme="minorHAnsi"/>
          <w:lang w:eastAsia="es-PE"/>
        </w:rPr>
        <w:t xml:space="preserve">La traducción simple de los documentos que sean presentados en otro idioma de así ser el caso, con indicación y suscripción de quien </w:t>
      </w:r>
      <w:r w:rsidR="00372F43" w:rsidRPr="00180E36">
        <w:rPr>
          <w:rFonts w:eastAsia="Times New Roman" w:cstheme="minorHAnsi"/>
          <w:lang w:eastAsia="es-PE"/>
        </w:rPr>
        <w:t>ha efectuado la</w:t>
      </w:r>
      <w:r w:rsidRPr="00180E36">
        <w:rPr>
          <w:rFonts w:eastAsia="Times New Roman" w:cstheme="minorHAnsi"/>
          <w:lang w:eastAsia="es-PE"/>
        </w:rPr>
        <w:t xml:space="preserve"> traduc</w:t>
      </w:r>
      <w:r w:rsidR="00372F43" w:rsidRPr="00180E36">
        <w:rPr>
          <w:rFonts w:eastAsia="Times New Roman" w:cstheme="minorHAnsi"/>
          <w:lang w:eastAsia="es-PE"/>
        </w:rPr>
        <w:t>ción</w:t>
      </w:r>
      <w:r w:rsidRPr="00180E36">
        <w:rPr>
          <w:rFonts w:eastAsia="Times New Roman" w:cstheme="minorHAnsi"/>
          <w:lang w:eastAsia="es-PE"/>
        </w:rPr>
        <w:t xml:space="preserve"> </w:t>
      </w:r>
      <w:r w:rsidR="00934848" w:rsidRPr="00180E36">
        <w:rPr>
          <w:rFonts w:eastAsia="Times New Roman" w:cstheme="minorHAnsi"/>
          <w:lang w:eastAsia="es-PE"/>
        </w:rPr>
        <w:t>contemplando el Nro. de DNI</w:t>
      </w:r>
      <w:r w:rsidRPr="00180E36">
        <w:rPr>
          <w:rFonts w:eastAsia="Times New Roman" w:cstheme="minorHAnsi"/>
          <w:lang w:eastAsia="es-PE"/>
        </w:rPr>
        <w:t>.</w:t>
      </w:r>
    </w:p>
    <w:p w:rsidR="00A352C4" w:rsidRPr="00180E36" w:rsidRDefault="00A352C4" w:rsidP="00C935DB">
      <w:pPr>
        <w:numPr>
          <w:ilvl w:val="0"/>
          <w:numId w:val="10"/>
        </w:numPr>
        <w:shd w:val="clear" w:color="auto" w:fill="FFFFFF"/>
        <w:spacing w:after="0" w:line="240" w:lineRule="auto"/>
        <w:ind w:left="426"/>
        <w:contextualSpacing/>
        <w:jc w:val="both"/>
        <w:rPr>
          <w:rFonts w:eastAsia="Times New Roman" w:cstheme="minorHAnsi"/>
          <w:color w:val="222222"/>
          <w:lang w:eastAsia="es-PE"/>
        </w:rPr>
      </w:pPr>
      <w:r w:rsidRPr="00180E36">
        <w:rPr>
          <w:rFonts w:eastAsia="Times New Roman" w:cstheme="minorHAnsi"/>
          <w:color w:val="222222"/>
          <w:lang w:eastAsia="es-PE"/>
        </w:rPr>
        <w:t xml:space="preserve">Compromiso del postulante para la rendición de un informe académico y económico de la subvención brindada, según lo establecido en los artículos </w:t>
      </w:r>
      <w:r w:rsidR="008235E8" w:rsidRPr="00180E36">
        <w:rPr>
          <w:rFonts w:eastAsia="Times New Roman" w:cstheme="minorHAnsi"/>
          <w:lang w:eastAsia="es-PE"/>
        </w:rPr>
        <w:t>16, 17</w:t>
      </w:r>
      <w:r w:rsidRPr="00180E36">
        <w:rPr>
          <w:rFonts w:eastAsia="Times New Roman" w:cstheme="minorHAnsi"/>
          <w:lang w:eastAsia="es-PE"/>
        </w:rPr>
        <w:t xml:space="preserve"> y 1</w:t>
      </w:r>
      <w:r w:rsidR="008235E8" w:rsidRPr="00180E36">
        <w:rPr>
          <w:rFonts w:eastAsia="Times New Roman" w:cstheme="minorHAnsi"/>
          <w:lang w:eastAsia="es-PE"/>
        </w:rPr>
        <w:t>8</w:t>
      </w:r>
      <w:r w:rsidRPr="00180E36">
        <w:rPr>
          <w:rFonts w:eastAsia="Times New Roman" w:cstheme="minorHAnsi"/>
          <w:lang w:eastAsia="es-PE"/>
        </w:rPr>
        <w:t xml:space="preserve"> </w:t>
      </w:r>
      <w:r w:rsidRPr="00180E36">
        <w:rPr>
          <w:rFonts w:eastAsia="Times New Roman" w:cstheme="minorHAnsi"/>
          <w:color w:val="222222"/>
          <w:lang w:eastAsia="es-PE"/>
        </w:rPr>
        <w:t>del presente Reglamento, el cual está plasmado en el formulario de postulación.</w:t>
      </w:r>
    </w:p>
    <w:p w:rsidR="00A352C4" w:rsidRPr="00180E36" w:rsidRDefault="00A352C4" w:rsidP="00AF40AD">
      <w:pPr>
        <w:shd w:val="clear" w:color="auto" w:fill="FFFFFF"/>
        <w:spacing w:after="0" w:line="240" w:lineRule="auto"/>
        <w:jc w:val="both"/>
        <w:rPr>
          <w:rFonts w:eastAsia="Times New Roman" w:cstheme="minorHAnsi"/>
          <w:color w:val="222222"/>
          <w:lang w:eastAsia="es-PE"/>
        </w:rPr>
      </w:pPr>
    </w:p>
    <w:p w:rsidR="00172851" w:rsidRPr="00180E36" w:rsidRDefault="00A352C4" w:rsidP="00AF40AD">
      <w:pPr>
        <w:shd w:val="clear" w:color="auto" w:fill="FFFFFF"/>
        <w:spacing w:after="0" w:line="240" w:lineRule="auto"/>
        <w:ind w:left="66"/>
        <w:jc w:val="both"/>
        <w:rPr>
          <w:rFonts w:cstheme="minorHAnsi"/>
          <w:color w:val="000000" w:themeColor="text1"/>
        </w:rPr>
      </w:pPr>
      <w:r w:rsidRPr="00180E36">
        <w:rPr>
          <w:rFonts w:eastAsia="Times New Roman" w:cstheme="minorHAnsi"/>
          <w:b/>
          <w:color w:val="000000" w:themeColor="text1"/>
          <w:lang w:eastAsia="es-PE"/>
        </w:rPr>
        <w:t xml:space="preserve">ARTÍCULO </w:t>
      </w:r>
      <w:r w:rsidR="00172851" w:rsidRPr="00180E36">
        <w:rPr>
          <w:rFonts w:eastAsia="Times New Roman" w:cstheme="minorHAnsi"/>
          <w:b/>
          <w:color w:val="000000" w:themeColor="text1"/>
          <w:lang w:eastAsia="es-PE"/>
        </w:rPr>
        <w:t>10</w:t>
      </w:r>
      <w:r w:rsidRPr="00180E36">
        <w:rPr>
          <w:rFonts w:eastAsia="Times New Roman" w:cstheme="minorHAnsi"/>
          <w:b/>
          <w:color w:val="000000" w:themeColor="text1"/>
          <w:lang w:eastAsia="es-PE"/>
        </w:rPr>
        <w:t xml:space="preserve">: </w:t>
      </w:r>
      <w:r w:rsidRPr="00180E36">
        <w:rPr>
          <w:rFonts w:eastAsia="Times New Roman" w:cstheme="minorHAnsi"/>
          <w:color w:val="000000" w:themeColor="text1"/>
          <w:lang w:eastAsia="es-PE"/>
        </w:rPr>
        <w:t xml:space="preserve">La documentación presentada </w:t>
      </w:r>
      <w:r w:rsidRPr="00180E36">
        <w:rPr>
          <w:rFonts w:cstheme="minorHAnsi"/>
          <w:color w:val="000000" w:themeColor="text1"/>
        </w:rPr>
        <w:t>de manera incompleta deberá ser subsanada dentro de un plazo de dos días hábiles, contados desde el día siguiente de la presentación del expediente.</w:t>
      </w:r>
      <w:r w:rsidR="00172851" w:rsidRPr="00180E36">
        <w:rPr>
          <w:rFonts w:cstheme="minorHAnsi"/>
          <w:color w:val="000000" w:themeColor="text1"/>
        </w:rPr>
        <w:t xml:space="preserve"> En caso de que el estudiante no cumpla con subsanar las observaciones efectuadas, dentro del plazo fijado en</w:t>
      </w:r>
      <w:r w:rsidR="00A142E0" w:rsidRPr="00180E36">
        <w:rPr>
          <w:rFonts w:cstheme="minorHAnsi"/>
          <w:color w:val="000000" w:themeColor="text1"/>
        </w:rPr>
        <w:t xml:space="preserve"> </w:t>
      </w:r>
      <w:r w:rsidR="00172851" w:rsidRPr="00180E36">
        <w:rPr>
          <w:rFonts w:cstheme="minorHAnsi"/>
          <w:color w:val="000000" w:themeColor="text1"/>
        </w:rPr>
        <w:t>el artículo anterior, se considerará como no presentada la solicitud o formulario y se procederá a la devolución con sus recaudos cuando el interesado se apersone a reclamarlos.</w:t>
      </w:r>
      <w:r w:rsidRPr="00180E36">
        <w:rPr>
          <w:rFonts w:cstheme="minorHAnsi"/>
          <w:color w:val="000000" w:themeColor="text1"/>
        </w:rPr>
        <w:t xml:space="preserve"> </w:t>
      </w:r>
    </w:p>
    <w:p w:rsidR="00172851" w:rsidRPr="00180E36" w:rsidRDefault="00172851" w:rsidP="00AF40AD">
      <w:pPr>
        <w:shd w:val="clear" w:color="auto" w:fill="FFFFFF"/>
        <w:spacing w:after="0" w:line="240" w:lineRule="auto"/>
        <w:ind w:left="66"/>
        <w:jc w:val="both"/>
        <w:rPr>
          <w:rFonts w:cstheme="minorHAnsi"/>
          <w:color w:val="000000" w:themeColor="text1"/>
        </w:rPr>
      </w:pPr>
    </w:p>
    <w:p w:rsidR="00A352C4" w:rsidRPr="00180E36" w:rsidRDefault="00A352C4" w:rsidP="00AF40AD">
      <w:pPr>
        <w:shd w:val="clear" w:color="auto" w:fill="FFFFFF"/>
        <w:spacing w:after="0" w:line="240" w:lineRule="auto"/>
        <w:ind w:left="66"/>
        <w:jc w:val="both"/>
        <w:rPr>
          <w:rFonts w:eastAsia="Times New Roman" w:cstheme="minorHAnsi"/>
          <w:color w:val="000000" w:themeColor="text1"/>
          <w:lang w:eastAsia="es-PE"/>
        </w:rPr>
      </w:pPr>
      <w:r w:rsidRPr="00180E36">
        <w:rPr>
          <w:rFonts w:cstheme="minorHAnsi"/>
          <w:color w:val="000000" w:themeColor="text1"/>
        </w:rPr>
        <w:t xml:space="preserve">La información falsificada dará lugar </w:t>
      </w:r>
      <w:r w:rsidR="00934848" w:rsidRPr="00180E36">
        <w:rPr>
          <w:rFonts w:cstheme="minorHAnsi"/>
          <w:color w:val="000000" w:themeColor="text1"/>
        </w:rPr>
        <w:t xml:space="preserve">a la separación inmediata del concurso y </w:t>
      </w:r>
      <w:r w:rsidRPr="00180E36">
        <w:rPr>
          <w:rFonts w:cstheme="minorHAnsi"/>
          <w:color w:val="000000" w:themeColor="text1"/>
        </w:rPr>
        <w:t xml:space="preserve">a la aplicación de las sanciones </w:t>
      </w:r>
      <w:r w:rsidR="00934848" w:rsidRPr="00180E36">
        <w:rPr>
          <w:rFonts w:cstheme="minorHAnsi"/>
          <w:color w:val="000000" w:themeColor="text1"/>
        </w:rPr>
        <w:t xml:space="preserve">disciplinarias que correspondan, además de </w:t>
      </w:r>
      <w:r w:rsidRPr="00180E36">
        <w:rPr>
          <w:rFonts w:cstheme="minorHAnsi"/>
          <w:color w:val="000000" w:themeColor="text1"/>
        </w:rPr>
        <w:t>las responsabilidades de carácter civil y/o penal que pudiesen también merecer.</w:t>
      </w:r>
    </w:p>
    <w:p w:rsidR="00A352C4" w:rsidRPr="00180E36" w:rsidRDefault="00A352C4" w:rsidP="00AF40AD">
      <w:pPr>
        <w:shd w:val="clear" w:color="auto" w:fill="FFFFFF"/>
        <w:spacing w:after="0" w:line="240" w:lineRule="auto"/>
        <w:ind w:left="66"/>
        <w:jc w:val="both"/>
        <w:rPr>
          <w:rFonts w:eastAsia="Times New Roman" w:cstheme="minorHAnsi"/>
          <w:b/>
          <w:lang w:eastAsia="es-PE"/>
        </w:rPr>
      </w:pPr>
    </w:p>
    <w:p w:rsidR="00A352C4" w:rsidRPr="00180E36" w:rsidRDefault="00A352C4" w:rsidP="00AF40AD">
      <w:pPr>
        <w:shd w:val="clear" w:color="auto" w:fill="FFFFFF"/>
        <w:spacing w:after="0" w:line="240" w:lineRule="auto"/>
        <w:jc w:val="center"/>
        <w:rPr>
          <w:rFonts w:eastAsia="Times New Roman" w:cstheme="minorHAnsi"/>
          <w:b/>
          <w:color w:val="002060"/>
          <w:lang w:eastAsia="es-PE"/>
        </w:rPr>
      </w:pPr>
      <w:r w:rsidRPr="00180E36">
        <w:rPr>
          <w:rFonts w:eastAsia="Times New Roman" w:cstheme="minorHAnsi"/>
          <w:b/>
          <w:color w:val="002060"/>
          <w:lang w:eastAsia="es-PE"/>
        </w:rPr>
        <w:t>DE LA CALIFICACIÓN Y SELECCIÓN</w:t>
      </w:r>
    </w:p>
    <w:p w:rsidR="00A352C4" w:rsidRPr="00180E36" w:rsidRDefault="00A352C4" w:rsidP="00AF40AD">
      <w:pPr>
        <w:shd w:val="clear" w:color="auto" w:fill="FFFFFF"/>
        <w:spacing w:after="0" w:line="240" w:lineRule="auto"/>
        <w:jc w:val="both"/>
        <w:rPr>
          <w:rFonts w:eastAsia="Times New Roman" w:cstheme="minorHAnsi"/>
          <w:b/>
          <w:color w:val="222222"/>
          <w:lang w:eastAsia="es-PE"/>
        </w:rPr>
      </w:pPr>
    </w:p>
    <w:p w:rsidR="00A352C4" w:rsidRPr="00180E36" w:rsidRDefault="00A352C4" w:rsidP="00AF40AD">
      <w:pPr>
        <w:shd w:val="clear" w:color="auto" w:fill="FFFFFF"/>
        <w:spacing w:after="0" w:line="240" w:lineRule="auto"/>
        <w:jc w:val="both"/>
        <w:rPr>
          <w:rFonts w:eastAsia="Times New Roman" w:cstheme="minorHAnsi"/>
          <w:color w:val="222222"/>
          <w:lang w:eastAsia="es-PE"/>
        </w:rPr>
      </w:pPr>
      <w:r w:rsidRPr="00180E36">
        <w:rPr>
          <w:rFonts w:eastAsia="Times New Roman" w:cstheme="minorHAnsi"/>
          <w:b/>
          <w:color w:val="222222"/>
          <w:lang w:eastAsia="es-PE"/>
        </w:rPr>
        <w:t>ARTÍCULO</w:t>
      </w:r>
      <w:r w:rsidR="006A542A" w:rsidRPr="00180E36">
        <w:rPr>
          <w:rFonts w:eastAsia="Times New Roman" w:cstheme="minorHAnsi"/>
          <w:b/>
          <w:color w:val="222222"/>
          <w:lang w:eastAsia="es-PE"/>
        </w:rPr>
        <w:t xml:space="preserve"> </w:t>
      </w:r>
      <w:r w:rsidR="00BB141C" w:rsidRPr="00180E36">
        <w:rPr>
          <w:rFonts w:eastAsia="Times New Roman" w:cstheme="minorHAnsi"/>
          <w:b/>
          <w:color w:val="222222"/>
          <w:lang w:eastAsia="es-PE"/>
        </w:rPr>
        <w:t>11</w:t>
      </w:r>
      <w:r w:rsidRPr="00180E36">
        <w:rPr>
          <w:rFonts w:eastAsia="Times New Roman" w:cstheme="minorHAnsi"/>
          <w:b/>
          <w:color w:val="222222"/>
          <w:lang w:eastAsia="es-PE"/>
        </w:rPr>
        <w:t xml:space="preserve">: </w:t>
      </w:r>
      <w:r w:rsidRPr="00180E36">
        <w:rPr>
          <w:rFonts w:eastAsia="Times New Roman" w:cstheme="minorHAnsi"/>
          <w:color w:val="222222"/>
          <w:lang w:eastAsia="es-PE"/>
        </w:rPr>
        <w:t>Los postulantes serán calificados según la siguiente Tabla de Ponderación:</w:t>
      </w:r>
    </w:p>
    <w:p w:rsidR="00A352C4" w:rsidRDefault="00A352C4" w:rsidP="00AF40AD">
      <w:pPr>
        <w:shd w:val="clear" w:color="auto" w:fill="FFFFFF"/>
        <w:spacing w:after="0" w:line="240" w:lineRule="auto"/>
        <w:jc w:val="both"/>
        <w:rPr>
          <w:rFonts w:eastAsia="Times New Roman" w:cstheme="minorHAnsi"/>
          <w:color w:val="222222"/>
          <w:lang w:eastAsia="es-PE"/>
        </w:rPr>
      </w:pPr>
    </w:p>
    <w:p w:rsidR="00A352C4" w:rsidRPr="001E2637" w:rsidRDefault="00A352C4" w:rsidP="00C114B4">
      <w:pPr>
        <w:spacing w:after="0" w:line="240" w:lineRule="auto"/>
        <w:jc w:val="center"/>
        <w:rPr>
          <w:rFonts w:cstheme="minorHAnsi"/>
          <w:b/>
          <w:color w:val="000099"/>
        </w:rPr>
      </w:pPr>
      <w:r w:rsidRPr="001E2637">
        <w:rPr>
          <w:rFonts w:cstheme="minorHAnsi"/>
          <w:b/>
          <w:color w:val="000099"/>
        </w:rPr>
        <w:t xml:space="preserve">TABLA DE PONDERACIÓN PARA CLASIFICACIÓN A LA </w:t>
      </w:r>
      <w:r w:rsidR="00C114B4" w:rsidRPr="001E2637">
        <w:rPr>
          <w:rFonts w:cstheme="minorHAnsi"/>
          <w:b/>
          <w:color w:val="000099"/>
        </w:rPr>
        <w:t>BEI-UNSA</w:t>
      </w:r>
    </w:p>
    <w:p w:rsidR="00A352C4" w:rsidRPr="00180E36" w:rsidRDefault="00A352C4" w:rsidP="00AF40AD">
      <w:pPr>
        <w:spacing w:after="0" w:line="240" w:lineRule="auto"/>
        <w:jc w:val="center"/>
        <w:rPr>
          <w:rFonts w:cstheme="minorHAnsi"/>
          <w:b/>
        </w:rPr>
      </w:pPr>
    </w:p>
    <w:tbl>
      <w:tblPr>
        <w:tblStyle w:val="Tablaconcuadrcula1"/>
        <w:tblW w:w="8676" w:type="dxa"/>
        <w:tblInd w:w="-34" w:type="dxa"/>
        <w:tblLayout w:type="fixed"/>
        <w:tblLook w:val="04A0" w:firstRow="1" w:lastRow="0" w:firstColumn="1" w:lastColumn="0" w:noHBand="0" w:noVBand="1"/>
      </w:tblPr>
      <w:tblGrid>
        <w:gridCol w:w="1730"/>
        <w:gridCol w:w="5812"/>
        <w:gridCol w:w="1134"/>
      </w:tblGrid>
      <w:tr w:rsidR="009E429A" w:rsidRPr="00423564" w:rsidTr="000E49D8">
        <w:tc>
          <w:tcPr>
            <w:tcW w:w="1730" w:type="dxa"/>
            <w:shd w:val="clear" w:color="auto" w:fill="D9D9D9" w:themeFill="background1" w:themeFillShade="D9"/>
          </w:tcPr>
          <w:p w:rsidR="009E429A" w:rsidRPr="00423564" w:rsidRDefault="009E429A" w:rsidP="00AF40AD">
            <w:pPr>
              <w:jc w:val="center"/>
              <w:rPr>
                <w:rFonts w:ascii="Arial Narrow" w:hAnsi="Arial Narrow" w:cstheme="minorHAnsi"/>
                <w:b/>
              </w:rPr>
            </w:pPr>
            <w:bookmarkStart w:id="0" w:name="_GoBack" w:colFirst="0" w:colLast="2"/>
            <w:r w:rsidRPr="00423564">
              <w:rPr>
                <w:rFonts w:ascii="Arial Narrow" w:hAnsi="Arial Narrow" w:cstheme="minorHAnsi"/>
                <w:b/>
              </w:rPr>
              <w:t>ELEMENTO</w:t>
            </w:r>
          </w:p>
        </w:tc>
        <w:tc>
          <w:tcPr>
            <w:tcW w:w="5812" w:type="dxa"/>
            <w:shd w:val="clear" w:color="auto" w:fill="D9D9D9" w:themeFill="background1" w:themeFillShade="D9"/>
          </w:tcPr>
          <w:p w:rsidR="009E429A" w:rsidRPr="00423564" w:rsidRDefault="009E429A" w:rsidP="009E429A">
            <w:pPr>
              <w:jc w:val="center"/>
              <w:rPr>
                <w:rFonts w:ascii="Arial Narrow" w:hAnsi="Arial Narrow" w:cstheme="minorHAnsi"/>
                <w:b/>
              </w:rPr>
            </w:pPr>
            <w:r>
              <w:rPr>
                <w:rFonts w:ascii="Arial Narrow" w:hAnsi="Arial Narrow" w:cstheme="minorHAnsi"/>
                <w:b/>
              </w:rPr>
              <w:t>DETALLE</w:t>
            </w:r>
          </w:p>
        </w:tc>
        <w:tc>
          <w:tcPr>
            <w:tcW w:w="1134" w:type="dxa"/>
            <w:shd w:val="clear" w:color="auto" w:fill="D9D9D9" w:themeFill="background1" w:themeFillShade="D9"/>
          </w:tcPr>
          <w:p w:rsidR="009E429A" w:rsidRPr="00423564" w:rsidRDefault="009E429A" w:rsidP="00AF40AD">
            <w:pPr>
              <w:jc w:val="center"/>
              <w:rPr>
                <w:rFonts w:ascii="Arial Narrow" w:hAnsi="Arial Narrow" w:cstheme="minorHAnsi"/>
                <w:b/>
              </w:rPr>
            </w:pPr>
            <w:r>
              <w:rPr>
                <w:rFonts w:ascii="Arial Narrow" w:hAnsi="Arial Narrow" w:cstheme="minorHAnsi"/>
                <w:b/>
              </w:rPr>
              <w:t>PUN.</w:t>
            </w:r>
          </w:p>
        </w:tc>
      </w:tr>
      <w:bookmarkEnd w:id="0"/>
      <w:tr w:rsidR="009E429A" w:rsidRPr="00423564" w:rsidTr="009E429A">
        <w:tc>
          <w:tcPr>
            <w:tcW w:w="1730" w:type="dxa"/>
          </w:tcPr>
          <w:p w:rsidR="009E429A" w:rsidRPr="00423564" w:rsidRDefault="009E429A" w:rsidP="00AF40AD">
            <w:pPr>
              <w:numPr>
                <w:ilvl w:val="0"/>
                <w:numId w:val="9"/>
              </w:numPr>
              <w:ind w:left="142" w:hanging="218"/>
              <w:contextualSpacing/>
              <w:rPr>
                <w:rFonts w:ascii="Arial Narrow" w:hAnsi="Arial Narrow" w:cstheme="minorHAnsi"/>
              </w:rPr>
            </w:pPr>
            <w:r w:rsidRPr="00423564">
              <w:rPr>
                <w:rFonts w:ascii="Arial Narrow" w:hAnsi="Arial Narrow" w:cstheme="minorHAnsi"/>
              </w:rPr>
              <w:t>Ranking</w:t>
            </w:r>
          </w:p>
        </w:tc>
        <w:tc>
          <w:tcPr>
            <w:tcW w:w="5812" w:type="dxa"/>
          </w:tcPr>
          <w:p w:rsidR="009E429A" w:rsidRPr="00423564" w:rsidRDefault="009E429A" w:rsidP="00AF40AD">
            <w:pPr>
              <w:rPr>
                <w:rFonts w:ascii="Arial Narrow" w:hAnsi="Arial Narrow" w:cstheme="minorHAnsi"/>
              </w:rPr>
            </w:pPr>
            <w:r w:rsidRPr="00423564">
              <w:rPr>
                <w:rFonts w:ascii="Arial Narrow" w:hAnsi="Arial Narrow" w:cstheme="minorHAnsi"/>
              </w:rPr>
              <w:t>5.º superior</w:t>
            </w:r>
          </w:p>
          <w:p w:rsidR="009E429A" w:rsidRPr="00423564" w:rsidRDefault="009E429A" w:rsidP="00AF40AD">
            <w:pPr>
              <w:rPr>
                <w:rFonts w:ascii="Arial Narrow" w:hAnsi="Arial Narrow" w:cstheme="minorHAnsi"/>
              </w:rPr>
            </w:pPr>
            <w:r w:rsidRPr="00423564">
              <w:rPr>
                <w:rFonts w:ascii="Arial Narrow" w:hAnsi="Arial Narrow" w:cstheme="minorHAnsi"/>
              </w:rPr>
              <w:t>3.º superior</w:t>
            </w:r>
          </w:p>
        </w:tc>
        <w:tc>
          <w:tcPr>
            <w:tcW w:w="1134" w:type="dxa"/>
          </w:tcPr>
          <w:p w:rsidR="009E429A" w:rsidRPr="00423564" w:rsidRDefault="009E429A" w:rsidP="00AF40AD">
            <w:pPr>
              <w:jc w:val="center"/>
              <w:rPr>
                <w:rFonts w:ascii="Arial Narrow" w:hAnsi="Arial Narrow" w:cstheme="minorHAnsi"/>
              </w:rPr>
            </w:pPr>
            <w:r>
              <w:rPr>
                <w:rFonts w:ascii="Arial Narrow" w:hAnsi="Arial Narrow" w:cstheme="minorHAnsi"/>
              </w:rPr>
              <w:t>25</w:t>
            </w:r>
          </w:p>
          <w:p w:rsidR="009E429A" w:rsidRPr="00423564" w:rsidRDefault="009E429A" w:rsidP="00423564">
            <w:pPr>
              <w:jc w:val="center"/>
              <w:rPr>
                <w:rFonts w:ascii="Arial Narrow" w:hAnsi="Arial Narrow" w:cstheme="minorHAnsi"/>
              </w:rPr>
            </w:pPr>
            <w:r w:rsidRPr="00423564">
              <w:rPr>
                <w:rFonts w:ascii="Arial Narrow" w:hAnsi="Arial Narrow" w:cstheme="minorHAnsi"/>
              </w:rPr>
              <w:t>2</w:t>
            </w:r>
            <w:r>
              <w:rPr>
                <w:rFonts w:ascii="Arial Narrow" w:hAnsi="Arial Narrow" w:cstheme="minorHAnsi"/>
              </w:rPr>
              <w:t>0</w:t>
            </w:r>
          </w:p>
        </w:tc>
      </w:tr>
      <w:tr w:rsidR="009E429A" w:rsidRPr="00423564" w:rsidTr="009E429A">
        <w:tc>
          <w:tcPr>
            <w:tcW w:w="1730" w:type="dxa"/>
          </w:tcPr>
          <w:p w:rsidR="009E429A" w:rsidRPr="00423564" w:rsidRDefault="009E429A" w:rsidP="00AF40AD">
            <w:pPr>
              <w:numPr>
                <w:ilvl w:val="0"/>
                <w:numId w:val="9"/>
              </w:numPr>
              <w:ind w:left="142" w:hanging="218"/>
              <w:contextualSpacing/>
              <w:rPr>
                <w:rFonts w:ascii="Arial Narrow" w:hAnsi="Arial Narrow" w:cstheme="minorHAnsi"/>
              </w:rPr>
            </w:pPr>
            <w:r w:rsidRPr="00423564">
              <w:rPr>
                <w:rFonts w:ascii="Arial Narrow" w:hAnsi="Arial Narrow" w:cstheme="minorHAnsi"/>
              </w:rPr>
              <w:t xml:space="preserve"> Matrícula </w:t>
            </w:r>
          </w:p>
        </w:tc>
        <w:tc>
          <w:tcPr>
            <w:tcW w:w="5812" w:type="dxa"/>
          </w:tcPr>
          <w:p w:rsidR="009E429A" w:rsidRPr="00423564" w:rsidRDefault="009E429A" w:rsidP="00AF40AD">
            <w:pPr>
              <w:rPr>
                <w:rFonts w:ascii="Arial Narrow" w:hAnsi="Arial Narrow" w:cstheme="minorHAnsi"/>
              </w:rPr>
            </w:pPr>
            <w:r w:rsidRPr="00423564">
              <w:rPr>
                <w:rFonts w:ascii="Arial Narrow" w:hAnsi="Arial Narrow" w:cstheme="minorHAnsi"/>
              </w:rPr>
              <w:t>1ra.</w:t>
            </w:r>
            <w:r>
              <w:rPr>
                <w:rFonts w:ascii="Arial Narrow" w:hAnsi="Arial Narrow" w:cstheme="minorHAnsi"/>
              </w:rPr>
              <w:t xml:space="preserve"> </w:t>
            </w:r>
            <w:r w:rsidR="001E2637">
              <w:rPr>
                <w:rFonts w:ascii="Arial Narrow" w:hAnsi="Arial Narrow" w:cstheme="minorHAnsi"/>
              </w:rPr>
              <w:t>M</w:t>
            </w:r>
            <w:r>
              <w:rPr>
                <w:rFonts w:ascii="Arial Narrow" w:hAnsi="Arial Narrow" w:cstheme="minorHAnsi"/>
              </w:rPr>
              <w:t>atrícula</w:t>
            </w:r>
          </w:p>
          <w:p w:rsidR="009E429A" w:rsidRPr="00423564" w:rsidRDefault="009E429A" w:rsidP="00AF40AD">
            <w:pPr>
              <w:rPr>
                <w:rFonts w:ascii="Arial Narrow" w:hAnsi="Arial Narrow" w:cstheme="minorHAnsi"/>
              </w:rPr>
            </w:pPr>
            <w:r w:rsidRPr="00423564">
              <w:rPr>
                <w:rFonts w:ascii="Arial Narrow" w:hAnsi="Arial Narrow" w:cstheme="minorHAnsi"/>
              </w:rPr>
              <w:lastRenderedPageBreak/>
              <w:t>2da.</w:t>
            </w:r>
            <w:r>
              <w:rPr>
                <w:rFonts w:ascii="Arial Narrow" w:hAnsi="Arial Narrow" w:cstheme="minorHAnsi"/>
              </w:rPr>
              <w:t xml:space="preserve"> Matrícula</w:t>
            </w:r>
          </w:p>
        </w:tc>
        <w:tc>
          <w:tcPr>
            <w:tcW w:w="1134" w:type="dxa"/>
          </w:tcPr>
          <w:p w:rsidR="009E429A" w:rsidRPr="00423564" w:rsidRDefault="009E429A" w:rsidP="00AF40AD">
            <w:pPr>
              <w:jc w:val="center"/>
              <w:rPr>
                <w:rFonts w:ascii="Arial Narrow" w:hAnsi="Arial Narrow" w:cstheme="minorHAnsi"/>
              </w:rPr>
            </w:pPr>
            <w:r w:rsidRPr="00423564">
              <w:rPr>
                <w:rFonts w:ascii="Arial Narrow" w:hAnsi="Arial Narrow" w:cstheme="minorHAnsi"/>
              </w:rPr>
              <w:lastRenderedPageBreak/>
              <w:t>30</w:t>
            </w:r>
          </w:p>
          <w:p w:rsidR="009E429A" w:rsidRPr="00423564" w:rsidRDefault="009E429A" w:rsidP="00934848">
            <w:pPr>
              <w:jc w:val="center"/>
              <w:rPr>
                <w:rFonts w:ascii="Arial Narrow" w:hAnsi="Arial Narrow" w:cstheme="minorHAnsi"/>
              </w:rPr>
            </w:pPr>
            <w:r w:rsidRPr="00423564">
              <w:rPr>
                <w:rFonts w:ascii="Arial Narrow" w:hAnsi="Arial Narrow" w:cstheme="minorHAnsi"/>
              </w:rPr>
              <w:lastRenderedPageBreak/>
              <w:t>25</w:t>
            </w:r>
          </w:p>
        </w:tc>
      </w:tr>
      <w:tr w:rsidR="009E429A" w:rsidRPr="00423564" w:rsidTr="009E429A">
        <w:tc>
          <w:tcPr>
            <w:tcW w:w="1730" w:type="dxa"/>
          </w:tcPr>
          <w:p w:rsidR="009E429A" w:rsidRPr="00423564" w:rsidRDefault="009E429A" w:rsidP="00AF40AD">
            <w:pPr>
              <w:numPr>
                <w:ilvl w:val="0"/>
                <w:numId w:val="9"/>
              </w:numPr>
              <w:ind w:left="142" w:hanging="218"/>
              <w:contextualSpacing/>
              <w:rPr>
                <w:rFonts w:ascii="Arial Narrow" w:hAnsi="Arial Narrow" w:cstheme="minorHAnsi"/>
              </w:rPr>
            </w:pPr>
            <w:r w:rsidRPr="00423564">
              <w:rPr>
                <w:rFonts w:ascii="Arial Narrow" w:hAnsi="Arial Narrow" w:cstheme="minorHAnsi"/>
              </w:rPr>
              <w:lastRenderedPageBreak/>
              <w:t>Reconocimientos</w:t>
            </w:r>
          </w:p>
        </w:tc>
        <w:tc>
          <w:tcPr>
            <w:tcW w:w="5812" w:type="dxa"/>
          </w:tcPr>
          <w:p w:rsidR="009E429A" w:rsidRPr="00423564" w:rsidRDefault="009E429A" w:rsidP="00AF40AD">
            <w:pPr>
              <w:rPr>
                <w:rFonts w:ascii="Arial Narrow" w:hAnsi="Arial Narrow" w:cstheme="minorHAnsi"/>
              </w:rPr>
            </w:pPr>
            <w:r w:rsidRPr="00423564">
              <w:rPr>
                <w:rFonts w:ascii="Arial Narrow" w:hAnsi="Arial Narrow" w:cstheme="minorHAnsi"/>
              </w:rPr>
              <w:t>Reconocimientos o distinciones otorgadas por instituciones de nivel superior universitario</w:t>
            </w:r>
          </w:p>
        </w:tc>
        <w:tc>
          <w:tcPr>
            <w:tcW w:w="1134" w:type="dxa"/>
          </w:tcPr>
          <w:p w:rsidR="009E429A" w:rsidRPr="00423564" w:rsidRDefault="009E429A" w:rsidP="00934848">
            <w:pPr>
              <w:jc w:val="center"/>
              <w:rPr>
                <w:rFonts w:ascii="Arial Narrow" w:hAnsi="Arial Narrow" w:cstheme="minorHAnsi"/>
              </w:rPr>
            </w:pPr>
            <w:r w:rsidRPr="00423564">
              <w:rPr>
                <w:rFonts w:ascii="Arial Narrow" w:hAnsi="Arial Narrow" w:cstheme="minorHAnsi"/>
              </w:rPr>
              <w:t>10</w:t>
            </w:r>
          </w:p>
        </w:tc>
      </w:tr>
      <w:tr w:rsidR="009E429A" w:rsidRPr="00423564" w:rsidTr="009E429A">
        <w:tc>
          <w:tcPr>
            <w:tcW w:w="1730" w:type="dxa"/>
          </w:tcPr>
          <w:p w:rsidR="009E429A" w:rsidRPr="00423564" w:rsidRDefault="009E429A" w:rsidP="00AF40AD">
            <w:pPr>
              <w:numPr>
                <w:ilvl w:val="0"/>
                <w:numId w:val="9"/>
              </w:numPr>
              <w:ind w:left="142" w:hanging="218"/>
              <w:contextualSpacing/>
              <w:rPr>
                <w:rFonts w:ascii="Arial Narrow" w:hAnsi="Arial Narrow" w:cstheme="minorHAnsi"/>
              </w:rPr>
            </w:pPr>
            <w:r w:rsidRPr="00423564">
              <w:rPr>
                <w:rFonts w:ascii="Arial Narrow" w:hAnsi="Arial Narrow" w:cstheme="minorHAnsi"/>
              </w:rPr>
              <w:t>Antecedentes</w:t>
            </w:r>
          </w:p>
        </w:tc>
        <w:tc>
          <w:tcPr>
            <w:tcW w:w="5812" w:type="dxa"/>
          </w:tcPr>
          <w:p w:rsidR="009E429A" w:rsidRDefault="009E429A" w:rsidP="009128C9">
            <w:pPr>
              <w:pStyle w:val="Prrafodelista"/>
              <w:numPr>
                <w:ilvl w:val="0"/>
                <w:numId w:val="11"/>
              </w:numPr>
              <w:ind w:left="319"/>
              <w:rPr>
                <w:rFonts w:ascii="Arial Narrow" w:hAnsi="Arial Narrow" w:cstheme="minorHAnsi"/>
              </w:rPr>
            </w:pPr>
            <w:r>
              <w:rPr>
                <w:rFonts w:ascii="Arial Narrow" w:hAnsi="Arial Narrow" w:cstheme="minorHAnsi"/>
              </w:rPr>
              <w:t>Como investigador: s</w:t>
            </w:r>
            <w:r w:rsidRPr="009128C9">
              <w:rPr>
                <w:rFonts w:ascii="Arial Narrow" w:hAnsi="Arial Narrow" w:cstheme="minorHAnsi"/>
              </w:rPr>
              <w:t>egún Art. 103 del Estatuto</w:t>
            </w:r>
            <w:r w:rsidRPr="00423564">
              <w:rPr>
                <w:rStyle w:val="Refdenotaalpie"/>
                <w:rFonts w:ascii="Arial Narrow" w:hAnsi="Arial Narrow" w:cstheme="minorHAnsi"/>
              </w:rPr>
              <w:footnoteReference w:id="1"/>
            </w:r>
            <w:r w:rsidRPr="009128C9">
              <w:rPr>
                <w:rFonts w:ascii="Arial Narrow" w:hAnsi="Arial Narrow" w:cstheme="minorHAnsi"/>
              </w:rPr>
              <w:t xml:space="preserve"> (máx 1).</w:t>
            </w:r>
          </w:p>
          <w:p w:rsidR="009E429A" w:rsidRDefault="009E429A" w:rsidP="002544E8">
            <w:pPr>
              <w:pStyle w:val="Prrafodelista"/>
              <w:numPr>
                <w:ilvl w:val="0"/>
                <w:numId w:val="11"/>
              </w:numPr>
              <w:ind w:left="319"/>
              <w:rPr>
                <w:rFonts w:ascii="Arial Narrow" w:hAnsi="Arial Narrow" w:cstheme="minorHAnsi"/>
              </w:rPr>
            </w:pPr>
            <w:r>
              <w:rPr>
                <w:rFonts w:ascii="Arial Narrow" w:hAnsi="Arial Narrow" w:cstheme="minorHAnsi"/>
              </w:rPr>
              <w:t>Como ponente: e</w:t>
            </w:r>
            <w:r w:rsidRPr="009128C9">
              <w:rPr>
                <w:rFonts w:ascii="Arial Narrow" w:hAnsi="Arial Narrow" w:cstheme="minorHAnsi"/>
              </w:rPr>
              <w:t>n evento académico de la carrera o afín (máx 1)</w:t>
            </w:r>
          </w:p>
          <w:p w:rsidR="009E429A" w:rsidRPr="00423564" w:rsidRDefault="009E429A" w:rsidP="009E429A">
            <w:pPr>
              <w:pStyle w:val="Prrafodelista"/>
              <w:numPr>
                <w:ilvl w:val="0"/>
                <w:numId w:val="11"/>
              </w:numPr>
              <w:ind w:left="319"/>
              <w:rPr>
                <w:rFonts w:ascii="Arial Narrow" w:hAnsi="Arial Narrow" w:cstheme="minorHAnsi"/>
                <w:color w:val="000000" w:themeColor="text1"/>
              </w:rPr>
            </w:pPr>
            <w:r>
              <w:rPr>
                <w:rFonts w:ascii="Arial Narrow" w:hAnsi="Arial Narrow" w:cstheme="minorHAnsi"/>
              </w:rPr>
              <w:t>Como Organizador o Coordinador e</w:t>
            </w:r>
            <w:r w:rsidRPr="009E429A">
              <w:rPr>
                <w:rFonts w:ascii="Arial Narrow" w:hAnsi="Arial Narrow" w:cstheme="minorHAnsi"/>
              </w:rPr>
              <w:t>n eventos académicos de la UNSA (máx 1).</w:t>
            </w:r>
          </w:p>
        </w:tc>
        <w:tc>
          <w:tcPr>
            <w:tcW w:w="1134" w:type="dxa"/>
          </w:tcPr>
          <w:p w:rsidR="009E429A" w:rsidRPr="00423564" w:rsidRDefault="009E429A" w:rsidP="00AF40AD">
            <w:pPr>
              <w:jc w:val="center"/>
              <w:rPr>
                <w:rFonts w:ascii="Arial Narrow" w:hAnsi="Arial Narrow" w:cstheme="minorHAnsi"/>
                <w:color w:val="000000" w:themeColor="text1"/>
              </w:rPr>
            </w:pPr>
            <w:r w:rsidRPr="00423564">
              <w:rPr>
                <w:rFonts w:ascii="Arial Narrow" w:hAnsi="Arial Narrow" w:cstheme="minorHAnsi"/>
                <w:color w:val="000000" w:themeColor="text1"/>
              </w:rPr>
              <w:t>15</w:t>
            </w:r>
          </w:p>
          <w:p w:rsidR="009E429A" w:rsidRPr="00423564" w:rsidRDefault="009E429A" w:rsidP="00423564">
            <w:pPr>
              <w:jc w:val="center"/>
              <w:rPr>
                <w:rFonts w:ascii="Arial Narrow" w:hAnsi="Arial Narrow" w:cstheme="minorHAnsi"/>
                <w:color w:val="000000" w:themeColor="text1"/>
              </w:rPr>
            </w:pPr>
            <w:r w:rsidRPr="00423564">
              <w:rPr>
                <w:rFonts w:ascii="Arial Narrow" w:hAnsi="Arial Narrow" w:cstheme="minorHAnsi"/>
                <w:color w:val="000000" w:themeColor="text1"/>
              </w:rPr>
              <w:t>15</w:t>
            </w:r>
          </w:p>
          <w:p w:rsidR="009E429A" w:rsidRPr="00423564" w:rsidRDefault="009E429A" w:rsidP="00423564">
            <w:pPr>
              <w:jc w:val="center"/>
              <w:rPr>
                <w:rFonts w:ascii="Arial Narrow" w:hAnsi="Arial Narrow" w:cstheme="minorHAnsi"/>
                <w:color w:val="000000" w:themeColor="text1"/>
              </w:rPr>
            </w:pPr>
            <w:r w:rsidRPr="00423564">
              <w:rPr>
                <w:rFonts w:ascii="Arial Narrow" w:hAnsi="Arial Narrow" w:cstheme="minorHAnsi"/>
                <w:color w:val="000000" w:themeColor="text1"/>
              </w:rPr>
              <w:t>10</w:t>
            </w:r>
          </w:p>
          <w:p w:rsidR="009E429A" w:rsidRPr="00423564" w:rsidRDefault="009E429A" w:rsidP="00423564">
            <w:pPr>
              <w:jc w:val="center"/>
              <w:rPr>
                <w:rFonts w:ascii="Arial Narrow" w:hAnsi="Arial Narrow" w:cstheme="minorHAnsi"/>
                <w:color w:val="000000" w:themeColor="text1"/>
              </w:rPr>
            </w:pPr>
            <w:r w:rsidRPr="00423564">
              <w:rPr>
                <w:rFonts w:ascii="Arial Narrow" w:hAnsi="Arial Narrow" w:cstheme="minorHAnsi"/>
                <w:color w:val="000000" w:themeColor="text1"/>
              </w:rPr>
              <w:t>(máx. 15)</w:t>
            </w:r>
          </w:p>
        </w:tc>
      </w:tr>
      <w:tr w:rsidR="009E429A" w:rsidRPr="00423564" w:rsidTr="009E429A">
        <w:tc>
          <w:tcPr>
            <w:tcW w:w="1730" w:type="dxa"/>
          </w:tcPr>
          <w:p w:rsidR="009E429A" w:rsidRPr="00423564" w:rsidRDefault="009E429A" w:rsidP="009E429A">
            <w:pPr>
              <w:numPr>
                <w:ilvl w:val="0"/>
                <w:numId w:val="9"/>
              </w:numPr>
              <w:ind w:left="142" w:hanging="218"/>
              <w:contextualSpacing/>
              <w:rPr>
                <w:rFonts w:ascii="Arial Narrow" w:hAnsi="Arial Narrow" w:cstheme="minorHAnsi"/>
              </w:rPr>
            </w:pPr>
            <w:r w:rsidRPr="00423564">
              <w:rPr>
                <w:rFonts w:ascii="Arial Narrow" w:hAnsi="Arial Narrow" w:cstheme="minorHAnsi"/>
              </w:rPr>
              <w:t>Idioma</w:t>
            </w:r>
          </w:p>
        </w:tc>
        <w:tc>
          <w:tcPr>
            <w:tcW w:w="5812" w:type="dxa"/>
          </w:tcPr>
          <w:p w:rsidR="009E429A" w:rsidRPr="00423564" w:rsidRDefault="009E429A" w:rsidP="009E429A">
            <w:pPr>
              <w:rPr>
                <w:rFonts w:ascii="Arial Narrow" w:hAnsi="Arial Narrow" w:cstheme="minorHAnsi"/>
              </w:rPr>
            </w:pPr>
            <w:r w:rsidRPr="00423564">
              <w:rPr>
                <w:rFonts w:ascii="Arial Narrow" w:hAnsi="Arial Narrow" w:cstheme="minorHAnsi"/>
              </w:rPr>
              <w:t>Idioma del país de destino con excepción de los países de habla española</w:t>
            </w:r>
          </w:p>
        </w:tc>
        <w:tc>
          <w:tcPr>
            <w:tcW w:w="1134" w:type="dxa"/>
          </w:tcPr>
          <w:p w:rsidR="009E429A" w:rsidRPr="00423564" w:rsidRDefault="009E429A" w:rsidP="009E429A">
            <w:pPr>
              <w:jc w:val="center"/>
              <w:rPr>
                <w:rFonts w:ascii="Arial Narrow" w:hAnsi="Arial Narrow" w:cstheme="minorHAnsi"/>
              </w:rPr>
            </w:pPr>
            <w:r w:rsidRPr="00423564">
              <w:rPr>
                <w:rFonts w:ascii="Arial Narrow" w:hAnsi="Arial Narrow" w:cstheme="minorHAnsi"/>
              </w:rPr>
              <w:t>10</w:t>
            </w:r>
          </w:p>
        </w:tc>
      </w:tr>
      <w:tr w:rsidR="009E429A" w:rsidRPr="00423564" w:rsidTr="009E429A">
        <w:tc>
          <w:tcPr>
            <w:tcW w:w="1730" w:type="dxa"/>
          </w:tcPr>
          <w:p w:rsidR="009E429A" w:rsidRPr="00423564" w:rsidRDefault="009E429A" w:rsidP="009E429A">
            <w:pPr>
              <w:numPr>
                <w:ilvl w:val="0"/>
                <w:numId w:val="9"/>
              </w:numPr>
              <w:ind w:left="142" w:hanging="218"/>
              <w:contextualSpacing/>
              <w:rPr>
                <w:rFonts w:ascii="Arial Narrow" w:hAnsi="Arial Narrow" w:cstheme="minorHAnsi"/>
              </w:rPr>
            </w:pPr>
            <w:r w:rsidRPr="00423564">
              <w:rPr>
                <w:rFonts w:ascii="Arial Narrow" w:hAnsi="Arial Narrow" w:cstheme="minorHAnsi"/>
              </w:rPr>
              <w:t>Acreditación de otro Idioma</w:t>
            </w:r>
          </w:p>
        </w:tc>
        <w:tc>
          <w:tcPr>
            <w:tcW w:w="5812" w:type="dxa"/>
          </w:tcPr>
          <w:p w:rsidR="009E429A" w:rsidRPr="00423564" w:rsidRDefault="009E429A" w:rsidP="009E429A">
            <w:pPr>
              <w:ind w:left="176" w:hanging="176"/>
              <w:rPr>
                <w:rFonts w:ascii="Arial Narrow" w:hAnsi="Arial Narrow" w:cstheme="minorHAnsi"/>
              </w:rPr>
            </w:pPr>
            <w:r w:rsidRPr="00423564">
              <w:rPr>
                <w:rFonts w:ascii="Arial Narrow" w:hAnsi="Arial Narrow" w:cstheme="minorHAnsi"/>
              </w:rPr>
              <w:t>Idioma inglés u otro</w:t>
            </w:r>
            <w:r w:rsidRPr="00423564">
              <w:rPr>
                <w:rStyle w:val="Refdenotaalpie"/>
                <w:rFonts w:ascii="Arial Narrow" w:hAnsi="Arial Narrow" w:cstheme="minorHAnsi"/>
              </w:rPr>
              <w:footnoteReference w:id="2"/>
            </w:r>
          </w:p>
        </w:tc>
        <w:tc>
          <w:tcPr>
            <w:tcW w:w="1134" w:type="dxa"/>
          </w:tcPr>
          <w:p w:rsidR="009E429A" w:rsidRPr="00423564" w:rsidRDefault="009E429A" w:rsidP="009E429A">
            <w:pPr>
              <w:jc w:val="center"/>
              <w:rPr>
                <w:rFonts w:ascii="Arial Narrow" w:hAnsi="Arial Narrow" w:cstheme="minorHAnsi"/>
              </w:rPr>
            </w:pPr>
            <w:r w:rsidRPr="00423564">
              <w:rPr>
                <w:rFonts w:ascii="Arial Narrow" w:hAnsi="Arial Narrow" w:cstheme="minorHAnsi"/>
              </w:rPr>
              <w:t>10</w:t>
            </w:r>
          </w:p>
        </w:tc>
      </w:tr>
      <w:tr w:rsidR="009E429A" w:rsidRPr="00423564" w:rsidTr="009E429A">
        <w:tc>
          <w:tcPr>
            <w:tcW w:w="1730" w:type="dxa"/>
          </w:tcPr>
          <w:p w:rsidR="009E429A" w:rsidRPr="00423564" w:rsidRDefault="009E429A" w:rsidP="001E2637">
            <w:pPr>
              <w:ind w:left="142"/>
              <w:contextualSpacing/>
              <w:rPr>
                <w:rFonts w:ascii="Arial Narrow" w:hAnsi="Arial Narrow" w:cstheme="minorHAnsi"/>
              </w:rPr>
            </w:pPr>
          </w:p>
        </w:tc>
        <w:tc>
          <w:tcPr>
            <w:tcW w:w="5812" w:type="dxa"/>
          </w:tcPr>
          <w:p w:rsidR="009E429A" w:rsidRPr="00423564" w:rsidRDefault="001E2637" w:rsidP="009E429A">
            <w:pPr>
              <w:jc w:val="center"/>
              <w:rPr>
                <w:rFonts w:ascii="Arial Narrow" w:hAnsi="Arial Narrow" w:cstheme="minorHAnsi"/>
                <w:b/>
                <w:color w:val="000000" w:themeColor="text1"/>
              </w:rPr>
            </w:pPr>
            <w:r>
              <w:rPr>
                <w:rFonts w:ascii="Arial Narrow" w:hAnsi="Arial Narrow" w:cstheme="minorHAnsi"/>
                <w:b/>
                <w:color w:val="000000" w:themeColor="text1"/>
              </w:rPr>
              <w:t xml:space="preserve">TOTAL MÁXIMO POSIBLE: </w:t>
            </w:r>
            <w:r w:rsidR="009E429A" w:rsidRPr="00423564">
              <w:rPr>
                <w:rFonts w:ascii="Arial Narrow" w:hAnsi="Arial Narrow" w:cstheme="minorHAnsi"/>
                <w:b/>
                <w:color w:val="000000" w:themeColor="text1"/>
              </w:rPr>
              <w:t>CIEN PUNTOS</w:t>
            </w:r>
          </w:p>
        </w:tc>
        <w:tc>
          <w:tcPr>
            <w:tcW w:w="1134" w:type="dxa"/>
          </w:tcPr>
          <w:p w:rsidR="009E429A" w:rsidRPr="00423564" w:rsidRDefault="009E429A" w:rsidP="009E429A">
            <w:pPr>
              <w:jc w:val="center"/>
              <w:rPr>
                <w:rFonts w:ascii="Arial Narrow" w:hAnsi="Arial Narrow" w:cstheme="minorHAnsi"/>
                <w:b/>
                <w:color w:val="000000" w:themeColor="text1"/>
              </w:rPr>
            </w:pPr>
            <w:r w:rsidRPr="00423564">
              <w:rPr>
                <w:rFonts w:ascii="Arial Narrow" w:hAnsi="Arial Narrow" w:cstheme="minorHAnsi"/>
                <w:b/>
                <w:color w:val="000000" w:themeColor="text1"/>
              </w:rPr>
              <w:t>100</w:t>
            </w:r>
          </w:p>
        </w:tc>
      </w:tr>
    </w:tbl>
    <w:p w:rsidR="002544E8" w:rsidRPr="001E2637" w:rsidRDefault="002544E8" w:rsidP="00AF40AD">
      <w:pPr>
        <w:shd w:val="clear" w:color="auto" w:fill="FFFFFF"/>
        <w:spacing w:after="0" w:line="240" w:lineRule="auto"/>
        <w:jc w:val="both"/>
        <w:rPr>
          <w:rFonts w:eastAsia="Times New Roman" w:cstheme="minorHAnsi"/>
          <w:b/>
          <w:lang w:eastAsia="es-PE"/>
        </w:rPr>
      </w:pPr>
    </w:p>
    <w:p w:rsidR="00A352C4" w:rsidRPr="001E2637" w:rsidRDefault="00A352C4" w:rsidP="00AF40AD">
      <w:pPr>
        <w:shd w:val="clear" w:color="auto" w:fill="FFFFFF"/>
        <w:spacing w:after="0" w:line="240" w:lineRule="auto"/>
        <w:jc w:val="both"/>
        <w:rPr>
          <w:rFonts w:eastAsia="Times New Roman" w:cstheme="minorHAnsi"/>
          <w:b/>
          <w:lang w:eastAsia="es-PE"/>
        </w:rPr>
      </w:pPr>
      <w:r w:rsidRPr="001E2637">
        <w:rPr>
          <w:rFonts w:eastAsia="Times New Roman" w:cstheme="minorHAnsi"/>
          <w:b/>
          <w:lang w:eastAsia="es-PE"/>
        </w:rPr>
        <w:t xml:space="preserve">ARTÍCULO </w:t>
      </w:r>
      <w:r w:rsidR="006A542A" w:rsidRPr="001E2637">
        <w:rPr>
          <w:rFonts w:eastAsia="Times New Roman" w:cstheme="minorHAnsi"/>
          <w:b/>
          <w:lang w:eastAsia="es-PE"/>
        </w:rPr>
        <w:t>1</w:t>
      </w:r>
      <w:r w:rsidR="00BB141C" w:rsidRPr="001E2637">
        <w:rPr>
          <w:rFonts w:eastAsia="Times New Roman" w:cstheme="minorHAnsi"/>
          <w:b/>
          <w:lang w:eastAsia="es-PE"/>
        </w:rPr>
        <w:t>2</w:t>
      </w:r>
      <w:r w:rsidRPr="001E2637">
        <w:rPr>
          <w:rFonts w:eastAsia="Times New Roman" w:cstheme="minorHAnsi"/>
          <w:b/>
          <w:lang w:eastAsia="es-PE"/>
        </w:rPr>
        <w:t>:</w:t>
      </w:r>
    </w:p>
    <w:p w:rsidR="00A352C4" w:rsidRPr="001E2637" w:rsidRDefault="00A352C4" w:rsidP="00AF40AD">
      <w:pPr>
        <w:shd w:val="clear" w:color="auto" w:fill="FFFFFF"/>
        <w:spacing w:after="0" w:line="240" w:lineRule="auto"/>
        <w:ind w:left="720"/>
        <w:contextualSpacing/>
        <w:jc w:val="both"/>
        <w:rPr>
          <w:rFonts w:eastAsia="Times New Roman" w:cstheme="minorHAnsi"/>
          <w:lang w:eastAsia="es-PE"/>
        </w:rPr>
      </w:pPr>
    </w:p>
    <w:p w:rsidR="00423564" w:rsidRPr="001E2637" w:rsidRDefault="00423564" w:rsidP="00423564">
      <w:pPr>
        <w:numPr>
          <w:ilvl w:val="0"/>
          <w:numId w:val="6"/>
        </w:numPr>
        <w:shd w:val="clear" w:color="auto" w:fill="FFFFFF"/>
        <w:spacing w:after="0" w:line="240" w:lineRule="auto"/>
        <w:ind w:left="426"/>
        <w:contextualSpacing/>
        <w:jc w:val="both"/>
        <w:rPr>
          <w:rFonts w:eastAsia="Times New Roman" w:cstheme="minorHAnsi"/>
          <w:lang w:eastAsia="es-PE"/>
        </w:rPr>
      </w:pPr>
      <w:r w:rsidRPr="001E2637">
        <w:rPr>
          <w:rFonts w:eastAsia="Times New Roman" w:cstheme="minorHAnsi"/>
          <w:lang w:eastAsia="es-PE"/>
        </w:rPr>
        <w:t>La selección de los estudiantes se efectuará por concurso, según el presente reglamento.</w:t>
      </w:r>
    </w:p>
    <w:p w:rsidR="00A142E0" w:rsidRPr="001E2637" w:rsidRDefault="00A352C4" w:rsidP="00AF40AD">
      <w:pPr>
        <w:numPr>
          <w:ilvl w:val="0"/>
          <w:numId w:val="6"/>
        </w:numPr>
        <w:shd w:val="clear" w:color="auto" w:fill="FFFFFF"/>
        <w:spacing w:after="0" w:line="240" w:lineRule="auto"/>
        <w:ind w:left="426"/>
        <w:contextualSpacing/>
        <w:jc w:val="both"/>
        <w:rPr>
          <w:rFonts w:eastAsia="Times New Roman" w:cstheme="minorHAnsi"/>
          <w:lang w:eastAsia="es-PE"/>
        </w:rPr>
      </w:pPr>
      <w:r w:rsidRPr="001E2637">
        <w:rPr>
          <w:rFonts w:eastAsia="Times New Roman" w:cstheme="minorHAnsi"/>
          <w:lang w:eastAsia="es-PE"/>
        </w:rPr>
        <w:t>Para la selección</w:t>
      </w:r>
      <w:r w:rsidRPr="001E2637">
        <w:rPr>
          <w:rFonts w:eastAsia="Times New Roman" w:cstheme="minorHAnsi"/>
          <w:b/>
          <w:lang w:eastAsia="es-PE"/>
        </w:rPr>
        <w:t xml:space="preserve"> </w:t>
      </w:r>
      <w:r w:rsidRPr="001E2637">
        <w:rPr>
          <w:rFonts w:eastAsia="Times New Roman" w:cstheme="minorHAnsi"/>
          <w:lang w:eastAsia="es-PE"/>
        </w:rPr>
        <w:t>de los postulantes se considerará la Tabla de Ponderación y el número de participantes por</w:t>
      </w:r>
      <w:r w:rsidR="009404F8" w:rsidRPr="001E2637">
        <w:rPr>
          <w:rFonts w:eastAsia="Times New Roman" w:cstheme="minorHAnsi"/>
          <w:lang w:eastAsia="es-PE"/>
        </w:rPr>
        <w:t xml:space="preserve"> programa profesional.</w:t>
      </w:r>
    </w:p>
    <w:p w:rsidR="00A352C4" w:rsidRPr="001E2637" w:rsidRDefault="00A142E0" w:rsidP="00286F22">
      <w:pPr>
        <w:numPr>
          <w:ilvl w:val="0"/>
          <w:numId w:val="6"/>
        </w:numPr>
        <w:shd w:val="clear" w:color="auto" w:fill="FFFFFF"/>
        <w:spacing w:after="0" w:line="240" w:lineRule="auto"/>
        <w:ind w:left="426"/>
        <w:contextualSpacing/>
        <w:jc w:val="both"/>
        <w:rPr>
          <w:rFonts w:eastAsia="Times New Roman" w:cstheme="minorHAnsi"/>
          <w:lang w:eastAsia="es-PE"/>
        </w:rPr>
      </w:pPr>
      <w:r w:rsidRPr="001E2637">
        <w:rPr>
          <w:rFonts w:eastAsia="Times New Roman" w:cstheme="minorHAnsi"/>
          <w:lang w:eastAsia="es-PE"/>
        </w:rPr>
        <w:t xml:space="preserve">La </w:t>
      </w:r>
      <w:r w:rsidR="00423564" w:rsidRPr="001E2637">
        <w:rPr>
          <w:rFonts w:eastAsia="Times New Roman" w:cstheme="minorHAnsi"/>
          <w:lang w:eastAsia="es-PE"/>
        </w:rPr>
        <w:t>recepción de los expedientes estará a cargo de la Oficina Universitaria de Cooperación, Convenios, Relaciones Internacionales, Becas y Pasantías; la selección de postulantes ganadores estará a cargo de la Oficina Universitaria de Cooperación, Convenios, Relaciones Internacionales, Becas y Pasantías.</w:t>
      </w:r>
    </w:p>
    <w:p w:rsidR="00C114B4" w:rsidRPr="001E2637" w:rsidRDefault="00C114B4" w:rsidP="00A142E0">
      <w:pPr>
        <w:numPr>
          <w:ilvl w:val="0"/>
          <w:numId w:val="6"/>
        </w:numPr>
        <w:shd w:val="clear" w:color="auto" w:fill="FFFFFF"/>
        <w:spacing w:after="0" w:line="240" w:lineRule="auto"/>
        <w:ind w:left="426"/>
        <w:contextualSpacing/>
        <w:jc w:val="both"/>
        <w:rPr>
          <w:rFonts w:eastAsia="Times New Roman" w:cstheme="minorHAnsi"/>
          <w:lang w:eastAsia="es-PE"/>
        </w:rPr>
      </w:pPr>
      <w:r w:rsidRPr="001E2637">
        <w:rPr>
          <w:rFonts w:eastAsia="Times New Roman" w:cstheme="minorHAnsi"/>
          <w:lang w:eastAsia="es-PE"/>
        </w:rPr>
        <w:t>Para acreditar la transparencia del proceso, estará a cargo de la veeduría la Ofic</w:t>
      </w:r>
      <w:r w:rsidR="00423564" w:rsidRPr="001E2637">
        <w:rPr>
          <w:rFonts w:eastAsia="Times New Roman" w:cstheme="minorHAnsi"/>
          <w:lang w:eastAsia="es-PE"/>
        </w:rPr>
        <w:t>ina de Defensoría Universitaria</w:t>
      </w:r>
      <w:r w:rsidRPr="001E2637">
        <w:rPr>
          <w:rFonts w:eastAsia="Times New Roman" w:cstheme="minorHAnsi"/>
          <w:lang w:eastAsia="es-PE"/>
        </w:rPr>
        <w:t>.</w:t>
      </w:r>
    </w:p>
    <w:p w:rsidR="00A352C4" w:rsidRPr="001E2637" w:rsidRDefault="00A352C4" w:rsidP="00AF40AD">
      <w:pPr>
        <w:numPr>
          <w:ilvl w:val="0"/>
          <w:numId w:val="6"/>
        </w:numPr>
        <w:shd w:val="clear" w:color="auto" w:fill="FFFFFF"/>
        <w:spacing w:after="0" w:line="240" w:lineRule="auto"/>
        <w:ind w:left="426"/>
        <w:contextualSpacing/>
        <w:jc w:val="both"/>
        <w:rPr>
          <w:rFonts w:eastAsia="Times New Roman" w:cstheme="minorHAnsi"/>
          <w:lang w:eastAsia="es-PE"/>
        </w:rPr>
      </w:pPr>
      <w:r w:rsidRPr="001E2637">
        <w:rPr>
          <w:rFonts w:eastAsia="Times New Roman" w:cstheme="minorHAnsi"/>
          <w:lang w:eastAsia="es-PE"/>
        </w:rPr>
        <w:t>Para la selección final, se considerará los siguientes criterios de priorización:</w:t>
      </w:r>
    </w:p>
    <w:p w:rsidR="00A352C4" w:rsidRPr="001E2637" w:rsidRDefault="00A352C4" w:rsidP="00AF40AD">
      <w:pPr>
        <w:numPr>
          <w:ilvl w:val="0"/>
          <w:numId w:val="7"/>
        </w:numPr>
        <w:shd w:val="clear" w:color="auto" w:fill="FFFFFF"/>
        <w:spacing w:after="0" w:line="240" w:lineRule="auto"/>
        <w:ind w:left="851"/>
        <w:contextualSpacing/>
        <w:jc w:val="both"/>
        <w:rPr>
          <w:rFonts w:eastAsia="Times New Roman" w:cstheme="minorHAnsi"/>
          <w:lang w:eastAsia="es-PE"/>
        </w:rPr>
      </w:pPr>
      <w:r w:rsidRPr="001E2637">
        <w:rPr>
          <w:rFonts w:eastAsia="Times New Roman" w:cstheme="minorHAnsi"/>
          <w:lang w:eastAsia="es-PE"/>
        </w:rPr>
        <w:t>Ranking</w:t>
      </w:r>
    </w:p>
    <w:p w:rsidR="006A6C68" w:rsidRPr="001E2637" w:rsidRDefault="006A6C68" w:rsidP="006A6C68">
      <w:pPr>
        <w:numPr>
          <w:ilvl w:val="0"/>
          <w:numId w:val="7"/>
        </w:numPr>
        <w:shd w:val="clear" w:color="auto" w:fill="FFFFFF"/>
        <w:spacing w:after="0" w:line="240" w:lineRule="auto"/>
        <w:ind w:left="851"/>
        <w:contextualSpacing/>
        <w:jc w:val="both"/>
        <w:rPr>
          <w:rFonts w:eastAsia="Times New Roman" w:cstheme="minorHAnsi"/>
          <w:lang w:eastAsia="es-PE"/>
        </w:rPr>
      </w:pPr>
      <w:r w:rsidRPr="001E2637">
        <w:rPr>
          <w:rFonts w:eastAsia="Times New Roman" w:cstheme="minorHAnsi"/>
          <w:lang w:eastAsia="es-PE"/>
        </w:rPr>
        <w:t>Número de postulantes por programa profesional</w:t>
      </w:r>
    </w:p>
    <w:p w:rsidR="00A352C4" w:rsidRPr="001E2637" w:rsidRDefault="00A352C4" w:rsidP="00AF40AD">
      <w:pPr>
        <w:numPr>
          <w:ilvl w:val="0"/>
          <w:numId w:val="7"/>
        </w:numPr>
        <w:shd w:val="clear" w:color="auto" w:fill="FFFFFF"/>
        <w:spacing w:after="0" w:line="240" w:lineRule="auto"/>
        <w:ind w:left="851"/>
        <w:contextualSpacing/>
        <w:jc w:val="both"/>
        <w:rPr>
          <w:rFonts w:eastAsia="Times New Roman" w:cstheme="minorHAnsi"/>
          <w:lang w:eastAsia="es-PE"/>
        </w:rPr>
      </w:pPr>
      <w:r w:rsidRPr="001E2637">
        <w:rPr>
          <w:rFonts w:eastAsia="Times New Roman" w:cstheme="minorHAnsi"/>
          <w:lang w:eastAsia="es-PE"/>
        </w:rPr>
        <w:t>Tipo de matrícula.</w:t>
      </w:r>
    </w:p>
    <w:p w:rsidR="00BB141C" w:rsidRPr="001E2637" w:rsidRDefault="00BB141C" w:rsidP="00AF40AD">
      <w:pPr>
        <w:numPr>
          <w:ilvl w:val="0"/>
          <w:numId w:val="7"/>
        </w:numPr>
        <w:shd w:val="clear" w:color="auto" w:fill="FFFFFF"/>
        <w:spacing w:after="0" w:line="240" w:lineRule="auto"/>
        <w:ind w:left="851"/>
        <w:contextualSpacing/>
        <w:jc w:val="both"/>
        <w:rPr>
          <w:rFonts w:eastAsia="Times New Roman" w:cstheme="minorHAnsi"/>
          <w:lang w:eastAsia="es-PE"/>
        </w:rPr>
      </w:pPr>
      <w:r w:rsidRPr="001E2637">
        <w:rPr>
          <w:rFonts w:eastAsia="Times New Roman" w:cstheme="minorHAnsi"/>
          <w:lang w:eastAsia="es-PE"/>
        </w:rPr>
        <w:t>Idioma</w:t>
      </w:r>
    </w:p>
    <w:p w:rsidR="00BB141C" w:rsidRPr="001E2637" w:rsidRDefault="00BB141C" w:rsidP="00AF40AD">
      <w:pPr>
        <w:numPr>
          <w:ilvl w:val="0"/>
          <w:numId w:val="7"/>
        </w:numPr>
        <w:shd w:val="clear" w:color="auto" w:fill="FFFFFF"/>
        <w:spacing w:after="0" w:line="240" w:lineRule="auto"/>
        <w:ind w:left="851"/>
        <w:contextualSpacing/>
        <w:jc w:val="both"/>
        <w:rPr>
          <w:rFonts w:eastAsia="Times New Roman" w:cstheme="minorHAnsi"/>
          <w:lang w:eastAsia="es-PE"/>
        </w:rPr>
      </w:pPr>
      <w:r w:rsidRPr="001E2637">
        <w:rPr>
          <w:rFonts w:eastAsia="Times New Roman" w:cstheme="minorHAnsi"/>
          <w:lang w:eastAsia="es-PE"/>
        </w:rPr>
        <w:t>Reconocimientos institucionales</w:t>
      </w:r>
    </w:p>
    <w:p w:rsidR="00A352C4" w:rsidRPr="001E2637" w:rsidRDefault="00A352C4" w:rsidP="00AF40AD">
      <w:pPr>
        <w:numPr>
          <w:ilvl w:val="0"/>
          <w:numId w:val="7"/>
        </w:numPr>
        <w:shd w:val="clear" w:color="auto" w:fill="FFFFFF"/>
        <w:spacing w:after="0" w:line="240" w:lineRule="auto"/>
        <w:ind w:left="851"/>
        <w:contextualSpacing/>
        <w:jc w:val="both"/>
        <w:rPr>
          <w:rFonts w:eastAsia="Times New Roman" w:cstheme="minorHAnsi"/>
          <w:lang w:eastAsia="es-PE"/>
        </w:rPr>
      </w:pPr>
      <w:r w:rsidRPr="001E2637">
        <w:rPr>
          <w:rFonts w:eastAsia="Times New Roman" w:cstheme="minorHAnsi"/>
          <w:lang w:eastAsia="es-PE"/>
        </w:rPr>
        <w:t>Antecedentes</w:t>
      </w:r>
    </w:p>
    <w:p w:rsidR="00A352C4" w:rsidRPr="001E2637" w:rsidRDefault="00A352C4" w:rsidP="00AF40AD">
      <w:pPr>
        <w:numPr>
          <w:ilvl w:val="0"/>
          <w:numId w:val="6"/>
        </w:numPr>
        <w:shd w:val="clear" w:color="auto" w:fill="FFFFFF"/>
        <w:spacing w:after="0" w:line="240" w:lineRule="auto"/>
        <w:ind w:left="426"/>
        <w:contextualSpacing/>
        <w:jc w:val="both"/>
        <w:rPr>
          <w:rFonts w:eastAsia="Times New Roman" w:cstheme="minorHAnsi"/>
          <w:lang w:eastAsia="es-PE"/>
        </w:rPr>
      </w:pPr>
      <w:r w:rsidRPr="001E2637">
        <w:rPr>
          <w:rFonts w:eastAsia="Times New Roman" w:cstheme="minorHAnsi"/>
          <w:lang w:eastAsia="es-PE"/>
        </w:rPr>
        <w:t>La Oficina encargada de la recepción de expedientes, valoración de los mismos, deberá presentar un informe de los estudiantes seleccionados, según cronograma</w:t>
      </w:r>
      <w:r w:rsidR="00A142E0" w:rsidRPr="001E2637">
        <w:rPr>
          <w:rFonts w:eastAsia="Times New Roman" w:cstheme="minorHAnsi"/>
          <w:lang w:eastAsia="es-PE"/>
        </w:rPr>
        <w:t xml:space="preserve">, </w:t>
      </w:r>
      <w:r w:rsidR="00BB141C" w:rsidRPr="001E2637">
        <w:rPr>
          <w:rFonts w:eastAsia="Times New Roman" w:cstheme="minorHAnsi"/>
          <w:lang w:eastAsia="es-PE"/>
        </w:rPr>
        <w:t>al Rectorado</w:t>
      </w:r>
      <w:r w:rsidRPr="001E2637">
        <w:rPr>
          <w:rFonts w:eastAsia="Times New Roman" w:cstheme="minorHAnsi"/>
          <w:lang w:eastAsia="es-PE"/>
        </w:rPr>
        <w:t>.</w:t>
      </w:r>
    </w:p>
    <w:p w:rsidR="00A352C4" w:rsidRPr="001E2637" w:rsidRDefault="00A352C4" w:rsidP="00AF40AD">
      <w:pPr>
        <w:numPr>
          <w:ilvl w:val="0"/>
          <w:numId w:val="6"/>
        </w:numPr>
        <w:shd w:val="clear" w:color="auto" w:fill="FFFFFF"/>
        <w:spacing w:after="0" w:line="240" w:lineRule="auto"/>
        <w:ind w:left="426"/>
        <w:contextualSpacing/>
        <w:jc w:val="both"/>
        <w:rPr>
          <w:rFonts w:eastAsia="Times New Roman" w:cstheme="minorHAnsi"/>
          <w:lang w:eastAsia="es-PE"/>
        </w:rPr>
      </w:pPr>
      <w:r w:rsidRPr="001E2637">
        <w:rPr>
          <w:rFonts w:eastAsia="Times New Roman" w:cstheme="minorHAnsi"/>
          <w:lang w:eastAsia="es-PE"/>
        </w:rPr>
        <w:t>El Rectorado emitirá la Resolución de aprobación de la selección de los estudiantes ganadores en la que se consignará:</w:t>
      </w:r>
    </w:p>
    <w:p w:rsidR="00A352C4" w:rsidRPr="001E2637" w:rsidRDefault="00A352C4" w:rsidP="00AF40AD">
      <w:pPr>
        <w:numPr>
          <w:ilvl w:val="0"/>
          <w:numId w:val="7"/>
        </w:numPr>
        <w:shd w:val="clear" w:color="auto" w:fill="FFFFFF"/>
        <w:spacing w:after="0" w:line="240" w:lineRule="auto"/>
        <w:ind w:left="851"/>
        <w:contextualSpacing/>
        <w:jc w:val="both"/>
        <w:rPr>
          <w:rFonts w:eastAsia="Times New Roman" w:cstheme="minorHAnsi"/>
          <w:lang w:eastAsia="es-PE"/>
        </w:rPr>
      </w:pPr>
      <w:r w:rsidRPr="001E2637">
        <w:rPr>
          <w:rFonts w:eastAsia="Times New Roman" w:cstheme="minorHAnsi"/>
          <w:lang w:eastAsia="es-PE"/>
        </w:rPr>
        <w:t xml:space="preserve">Apellidos y Nombres, </w:t>
      </w:r>
      <w:r w:rsidR="006A6C68" w:rsidRPr="001E2637">
        <w:rPr>
          <w:rFonts w:eastAsia="Times New Roman" w:cstheme="minorHAnsi"/>
          <w:lang w:eastAsia="es-PE"/>
        </w:rPr>
        <w:t xml:space="preserve">DNI, Programa Profesional </w:t>
      </w:r>
      <w:r w:rsidRPr="001E2637">
        <w:rPr>
          <w:rFonts w:eastAsia="Times New Roman" w:cstheme="minorHAnsi"/>
          <w:lang w:eastAsia="es-PE"/>
        </w:rPr>
        <w:t>de Procedencia, nombre de</w:t>
      </w:r>
      <w:r w:rsidR="001E05AE" w:rsidRPr="001E2637">
        <w:rPr>
          <w:rFonts w:eastAsia="Times New Roman" w:cstheme="minorHAnsi"/>
          <w:lang w:eastAsia="es-PE"/>
        </w:rPr>
        <w:t xml:space="preserve"> </w:t>
      </w:r>
      <w:r w:rsidRPr="001E2637">
        <w:rPr>
          <w:rFonts w:eastAsia="Times New Roman" w:cstheme="minorHAnsi"/>
          <w:lang w:eastAsia="es-PE"/>
        </w:rPr>
        <w:t>l</w:t>
      </w:r>
      <w:r w:rsidR="001E05AE" w:rsidRPr="001E2637">
        <w:rPr>
          <w:rFonts w:eastAsia="Times New Roman" w:cstheme="minorHAnsi"/>
          <w:lang w:eastAsia="es-PE"/>
        </w:rPr>
        <w:t>a universidad de destino</w:t>
      </w:r>
      <w:r w:rsidR="00F86995" w:rsidRPr="001E2637">
        <w:rPr>
          <w:rFonts w:eastAsia="Times New Roman" w:cstheme="minorHAnsi"/>
          <w:lang w:eastAsia="es-PE"/>
        </w:rPr>
        <w:t>, pa</w:t>
      </w:r>
      <w:r w:rsidR="009D20D8" w:rsidRPr="001E2637">
        <w:rPr>
          <w:rFonts w:eastAsia="Times New Roman" w:cstheme="minorHAnsi"/>
          <w:lang w:eastAsia="es-PE"/>
        </w:rPr>
        <w:t>í</w:t>
      </w:r>
      <w:r w:rsidR="00F86995" w:rsidRPr="001E2637">
        <w:rPr>
          <w:rFonts w:eastAsia="Times New Roman" w:cstheme="minorHAnsi"/>
          <w:lang w:eastAsia="es-PE"/>
        </w:rPr>
        <w:t>s</w:t>
      </w:r>
      <w:r w:rsidRPr="001E2637">
        <w:rPr>
          <w:rFonts w:eastAsia="Times New Roman" w:cstheme="minorHAnsi"/>
          <w:lang w:eastAsia="es-PE"/>
        </w:rPr>
        <w:t xml:space="preserve"> y monto de la subvención a concederse.</w:t>
      </w:r>
    </w:p>
    <w:p w:rsidR="00A352C4" w:rsidRPr="001E2637" w:rsidRDefault="00A352C4" w:rsidP="00AF40AD">
      <w:pPr>
        <w:shd w:val="clear" w:color="auto" w:fill="FFFFFF"/>
        <w:spacing w:after="0" w:line="240" w:lineRule="auto"/>
        <w:jc w:val="both"/>
        <w:rPr>
          <w:rFonts w:eastAsia="Times New Roman" w:cstheme="minorHAnsi"/>
          <w:bCs/>
          <w:lang w:eastAsia="es-PE"/>
        </w:rPr>
      </w:pPr>
    </w:p>
    <w:p w:rsidR="00A352C4" w:rsidRPr="001E2637" w:rsidRDefault="00A352C4" w:rsidP="00AF40AD">
      <w:pPr>
        <w:shd w:val="clear" w:color="auto" w:fill="FFFFFF"/>
        <w:spacing w:after="0" w:line="240" w:lineRule="auto"/>
        <w:jc w:val="center"/>
        <w:rPr>
          <w:rFonts w:eastAsia="Times New Roman" w:cstheme="minorHAnsi"/>
          <w:color w:val="000099"/>
          <w:lang w:eastAsia="es-PE"/>
        </w:rPr>
      </w:pPr>
      <w:r w:rsidRPr="001E2637">
        <w:rPr>
          <w:rFonts w:eastAsia="Times New Roman" w:cstheme="minorHAnsi"/>
          <w:b/>
          <w:bCs/>
          <w:color w:val="000099"/>
          <w:lang w:eastAsia="es-PE"/>
        </w:rPr>
        <w:t>DE LA SUBVENCIÓN</w:t>
      </w:r>
    </w:p>
    <w:p w:rsidR="00A352C4" w:rsidRPr="001E2637" w:rsidRDefault="00A352C4" w:rsidP="00AF40AD">
      <w:pPr>
        <w:shd w:val="clear" w:color="auto" w:fill="FFFFFF"/>
        <w:spacing w:after="0" w:line="240" w:lineRule="auto"/>
        <w:jc w:val="both"/>
        <w:rPr>
          <w:rFonts w:eastAsia="Times New Roman" w:cstheme="minorHAnsi"/>
          <w:lang w:eastAsia="es-PE"/>
        </w:rPr>
      </w:pPr>
    </w:p>
    <w:p w:rsidR="00A352C4" w:rsidRPr="001E2637" w:rsidRDefault="00A352C4" w:rsidP="006A6C68">
      <w:pPr>
        <w:spacing w:after="0" w:line="240" w:lineRule="auto"/>
        <w:jc w:val="both"/>
        <w:rPr>
          <w:rFonts w:eastAsia="Times New Roman" w:cstheme="minorHAnsi"/>
          <w:lang w:eastAsia="es-PE"/>
        </w:rPr>
      </w:pPr>
      <w:r w:rsidRPr="001E2637">
        <w:rPr>
          <w:rFonts w:eastAsia="Times New Roman" w:cstheme="minorHAnsi"/>
          <w:b/>
          <w:lang w:eastAsia="es-PE"/>
        </w:rPr>
        <w:t>ARTÍCULO 1</w:t>
      </w:r>
      <w:r w:rsidR="00D3542A" w:rsidRPr="001E2637">
        <w:rPr>
          <w:rFonts w:eastAsia="Times New Roman" w:cstheme="minorHAnsi"/>
          <w:b/>
          <w:lang w:eastAsia="es-PE"/>
        </w:rPr>
        <w:t>3</w:t>
      </w:r>
      <w:r w:rsidRPr="001E2637">
        <w:rPr>
          <w:rFonts w:eastAsia="Times New Roman" w:cstheme="minorHAnsi"/>
          <w:b/>
          <w:lang w:eastAsia="es-PE"/>
        </w:rPr>
        <w:t>:</w:t>
      </w:r>
      <w:r w:rsidR="0022773A" w:rsidRPr="001E2637">
        <w:rPr>
          <w:rFonts w:eastAsia="Times New Roman" w:cstheme="minorHAnsi"/>
          <w:lang w:eastAsia="es-PE"/>
        </w:rPr>
        <w:t xml:space="preserve"> La subvención, al ser un apoyo económico, </w:t>
      </w:r>
      <w:r w:rsidRPr="001E2637">
        <w:rPr>
          <w:rFonts w:eastAsia="Times New Roman" w:cstheme="minorHAnsi"/>
          <w:lang w:eastAsia="es-PE"/>
        </w:rPr>
        <w:t xml:space="preserve">cubrirá, en </w:t>
      </w:r>
      <w:r w:rsidR="00ED5967" w:rsidRPr="001E2637">
        <w:rPr>
          <w:rFonts w:eastAsia="Times New Roman" w:cstheme="minorHAnsi"/>
          <w:lang w:eastAsia="es-PE"/>
        </w:rPr>
        <w:t xml:space="preserve">parte o en </w:t>
      </w:r>
      <w:r w:rsidRPr="001E2637">
        <w:rPr>
          <w:rFonts w:eastAsia="Times New Roman" w:cstheme="minorHAnsi"/>
          <w:lang w:eastAsia="es-PE"/>
        </w:rPr>
        <w:t xml:space="preserve">la medida de lo posible, los gastos derivados de la participación del estudiante agustino por los </w:t>
      </w:r>
      <w:r w:rsidR="001E05AE" w:rsidRPr="001E2637">
        <w:rPr>
          <w:rFonts w:eastAsia="Times New Roman" w:cstheme="minorHAnsi"/>
          <w:b/>
          <w:lang w:eastAsia="es-PE"/>
        </w:rPr>
        <w:t>meses efectivos</w:t>
      </w:r>
      <w:r w:rsidR="001E05AE" w:rsidRPr="001E2637">
        <w:rPr>
          <w:rFonts w:eastAsia="Times New Roman" w:cstheme="minorHAnsi"/>
          <w:lang w:eastAsia="es-PE"/>
        </w:rPr>
        <w:t xml:space="preserve"> </w:t>
      </w:r>
      <w:r w:rsidRPr="001E2637">
        <w:rPr>
          <w:rFonts w:eastAsia="Times New Roman" w:cstheme="minorHAnsi"/>
          <w:b/>
          <w:lang w:eastAsia="es-PE"/>
        </w:rPr>
        <w:t xml:space="preserve">que dure el </w:t>
      </w:r>
      <w:r w:rsidR="00500928" w:rsidRPr="001E2637">
        <w:rPr>
          <w:rFonts w:eastAsia="Times New Roman" w:cstheme="minorHAnsi"/>
          <w:b/>
          <w:lang w:eastAsia="es-PE"/>
        </w:rPr>
        <w:t>ciclo</w:t>
      </w:r>
      <w:r w:rsidR="001E05AE" w:rsidRPr="001E2637">
        <w:rPr>
          <w:rFonts w:eastAsia="Times New Roman" w:cstheme="minorHAnsi"/>
          <w:b/>
          <w:lang w:eastAsia="es-PE"/>
        </w:rPr>
        <w:t xml:space="preserve"> académico</w:t>
      </w:r>
      <w:r w:rsidR="0022773A" w:rsidRPr="001E2637">
        <w:rPr>
          <w:rFonts w:eastAsia="Times New Roman" w:cstheme="minorHAnsi"/>
          <w:b/>
          <w:lang w:eastAsia="es-PE"/>
        </w:rPr>
        <w:t xml:space="preserve"> en el extranjero</w:t>
      </w:r>
      <w:r w:rsidRPr="001E2637">
        <w:rPr>
          <w:rFonts w:eastAsia="Times New Roman" w:cstheme="minorHAnsi"/>
          <w:lang w:eastAsia="es-PE"/>
        </w:rPr>
        <w:t>:</w:t>
      </w:r>
    </w:p>
    <w:p w:rsidR="00A352C4" w:rsidRPr="00A352C4" w:rsidRDefault="00A352C4" w:rsidP="00AF40AD">
      <w:pPr>
        <w:shd w:val="clear" w:color="auto" w:fill="FFFFFF"/>
        <w:spacing w:after="0" w:line="240" w:lineRule="auto"/>
        <w:jc w:val="both"/>
        <w:rPr>
          <w:rFonts w:eastAsia="Times New Roman" w:cstheme="minorHAnsi"/>
          <w:color w:val="222222"/>
          <w:sz w:val="24"/>
          <w:szCs w:val="24"/>
          <w:lang w:eastAsia="es-PE"/>
        </w:rPr>
      </w:pPr>
    </w:p>
    <w:p w:rsidR="00A352C4" w:rsidRPr="00A352C4" w:rsidRDefault="00A352C4" w:rsidP="00AF40AD">
      <w:pPr>
        <w:numPr>
          <w:ilvl w:val="0"/>
          <w:numId w:val="3"/>
        </w:numPr>
        <w:shd w:val="clear" w:color="auto" w:fill="FFFFFF"/>
        <w:spacing w:after="0" w:line="240" w:lineRule="auto"/>
        <w:ind w:left="426"/>
        <w:contextualSpacing/>
        <w:jc w:val="both"/>
        <w:rPr>
          <w:rFonts w:eastAsia="Times New Roman" w:cstheme="minorHAnsi"/>
          <w:color w:val="222222"/>
          <w:sz w:val="24"/>
          <w:szCs w:val="24"/>
          <w:lang w:eastAsia="es-PE"/>
        </w:rPr>
      </w:pPr>
      <w:r w:rsidRPr="00A352C4">
        <w:rPr>
          <w:rFonts w:eastAsia="Times New Roman" w:cstheme="minorHAnsi"/>
          <w:color w:val="222222"/>
          <w:sz w:val="24"/>
          <w:szCs w:val="24"/>
          <w:lang w:eastAsia="es-PE"/>
        </w:rPr>
        <w:t>Pasajes aéreos o terrestres.</w:t>
      </w:r>
    </w:p>
    <w:p w:rsidR="00A352C4" w:rsidRPr="00A352C4" w:rsidRDefault="00A352C4" w:rsidP="00AF40AD">
      <w:pPr>
        <w:numPr>
          <w:ilvl w:val="0"/>
          <w:numId w:val="3"/>
        </w:numPr>
        <w:shd w:val="clear" w:color="auto" w:fill="FFFFFF"/>
        <w:spacing w:after="0" w:line="240" w:lineRule="auto"/>
        <w:ind w:left="426"/>
        <w:contextualSpacing/>
        <w:jc w:val="both"/>
        <w:rPr>
          <w:rFonts w:eastAsia="Times New Roman" w:cstheme="minorHAnsi"/>
          <w:color w:val="222222"/>
          <w:sz w:val="24"/>
          <w:szCs w:val="24"/>
          <w:lang w:eastAsia="es-PE"/>
        </w:rPr>
      </w:pPr>
      <w:r w:rsidRPr="00A352C4">
        <w:rPr>
          <w:rFonts w:eastAsia="Times New Roman" w:cstheme="minorHAnsi"/>
          <w:color w:val="222222"/>
          <w:sz w:val="24"/>
          <w:szCs w:val="24"/>
          <w:lang w:eastAsia="es-PE"/>
        </w:rPr>
        <w:t>Alojamiento y alimentación.</w:t>
      </w:r>
    </w:p>
    <w:p w:rsidR="00A352C4" w:rsidRPr="00A352C4" w:rsidRDefault="00A352C4" w:rsidP="00AF40AD">
      <w:pPr>
        <w:numPr>
          <w:ilvl w:val="0"/>
          <w:numId w:val="3"/>
        </w:numPr>
        <w:shd w:val="clear" w:color="auto" w:fill="FFFFFF"/>
        <w:spacing w:after="0" w:line="240" w:lineRule="auto"/>
        <w:ind w:left="426"/>
        <w:contextualSpacing/>
        <w:jc w:val="both"/>
        <w:rPr>
          <w:rFonts w:eastAsia="Times New Roman" w:cstheme="minorHAnsi"/>
          <w:color w:val="222222"/>
          <w:sz w:val="24"/>
          <w:szCs w:val="24"/>
          <w:lang w:eastAsia="es-PE"/>
        </w:rPr>
      </w:pPr>
      <w:r w:rsidRPr="00A352C4">
        <w:rPr>
          <w:rFonts w:eastAsia="Times New Roman" w:cstheme="minorHAnsi"/>
          <w:color w:val="222222"/>
          <w:sz w:val="24"/>
          <w:szCs w:val="24"/>
          <w:lang w:eastAsia="es-PE"/>
        </w:rPr>
        <w:t>Seguro de viaje (incluido la cobertura médica).</w:t>
      </w:r>
    </w:p>
    <w:p w:rsidR="00A352C4" w:rsidRPr="001E2637" w:rsidRDefault="00A352C4" w:rsidP="00AF40AD">
      <w:pPr>
        <w:shd w:val="clear" w:color="auto" w:fill="FFFFFF"/>
        <w:spacing w:after="0" w:line="240" w:lineRule="auto"/>
        <w:jc w:val="both"/>
        <w:rPr>
          <w:rFonts w:eastAsia="Times New Roman" w:cstheme="minorHAnsi"/>
          <w:lang w:eastAsia="es-PE"/>
        </w:rPr>
      </w:pPr>
    </w:p>
    <w:p w:rsidR="00A352C4" w:rsidRPr="001E2637" w:rsidRDefault="00A352C4" w:rsidP="00AF40AD">
      <w:pPr>
        <w:shd w:val="clear" w:color="auto" w:fill="FFFFFF"/>
        <w:spacing w:after="0" w:line="240" w:lineRule="auto"/>
        <w:jc w:val="both"/>
        <w:rPr>
          <w:rFonts w:eastAsia="Times New Roman" w:cstheme="minorHAnsi"/>
          <w:lang w:eastAsia="es-PE"/>
        </w:rPr>
      </w:pPr>
      <w:r w:rsidRPr="001E2637">
        <w:rPr>
          <w:rFonts w:eastAsia="Times New Roman" w:cstheme="minorHAnsi"/>
          <w:b/>
          <w:lang w:eastAsia="es-PE"/>
        </w:rPr>
        <w:t>ARTÍCULO 1</w:t>
      </w:r>
      <w:r w:rsidR="00F051DE" w:rsidRPr="001E2637">
        <w:rPr>
          <w:rFonts w:eastAsia="Times New Roman" w:cstheme="minorHAnsi"/>
          <w:b/>
          <w:lang w:eastAsia="es-PE"/>
        </w:rPr>
        <w:t>4</w:t>
      </w:r>
      <w:r w:rsidRPr="001E2637">
        <w:rPr>
          <w:rFonts w:eastAsia="Times New Roman" w:cstheme="minorHAnsi"/>
          <w:b/>
          <w:lang w:eastAsia="es-PE"/>
        </w:rPr>
        <w:t>:</w:t>
      </w:r>
      <w:r w:rsidRPr="001E2637">
        <w:rPr>
          <w:rFonts w:eastAsia="Times New Roman" w:cstheme="minorHAnsi"/>
          <w:lang w:eastAsia="es-PE"/>
        </w:rPr>
        <w:t xml:space="preserve"> Los montos máximos de la subvención a otorgarse serán de la siguiente manera:</w:t>
      </w:r>
    </w:p>
    <w:p w:rsidR="00A352C4" w:rsidRPr="001E2637" w:rsidRDefault="00A352C4" w:rsidP="00AF40AD">
      <w:pPr>
        <w:shd w:val="clear" w:color="auto" w:fill="FFFFFF"/>
        <w:spacing w:after="0" w:line="240" w:lineRule="auto"/>
        <w:jc w:val="both"/>
        <w:rPr>
          <w:rFonts w:eastAsia="Times New Roman" w:cstheme="minorHAnsi"/>
          <w:lang w:eastAsia="es-PE"/>
        </w:rPr>
      </w:pPr>
    </w:p>
    <w:tbl>
      <w:tblPr>
        <w:tblStyle w:val="Tablaconcuadrcula2"/>
        <w:tblW w:w="0" w:type="auto"/>
        <w:jc w:val="center"/>
        <w:tblLook w:val="04A0" w:firstRow="1" w:lastRow="0" w:firstColumn="1" w:lastColumn="0" w:noHBand="0" w:noVBand="1"/>
      </w:tblPr>
      <w:tblGrid>
        <w:gridCol w:w="1701"/>
        <w:gridCol w:w="1701"/>
      </w:tblGrid>
      <w:tr w:rsidR="00ED5967" w:rsidRPr="001E2637" w:rsidTr="00ED5967">
        <w:trPr>
          <w:jc w:val="center"/>
        </w:trPr>
        <w:tc>
          <w:tcPr>
            <w:tcW w:w="1701" w:type="dxa"/>
            <w:shd w:val="clear" w:color="auto" w:fill="BFBFBF" w:themeFill="background1" w:themeFillShade="BF"/>
          </w:tcPr>
          <w:p w:rsidR="00ED5967" w:rsidRPr="001E2637" w:rsidRDefault="00ED5967" w:rsidP="00170A91">
            <w:pPr>
              <w:jc w:val="center"/>
              <w:rPr>
                <w:rFonts w:cstheme="minorHAnsi"/>
              </w:rPr>
            </w:pPr>
            <w:r w:rsidRPr="001E2637">
              <w:rPr>
                <w:rFonts w:cstheme="minorHAnsi"/>
              </w:rPr>
              <w:t>PAÍS</w:t>
            </w:r>
          </w:p>
        </w:tc>
        <w:tc>
          <w:tcPr>
            <w:tcW w:w="1701" w:type="dxa"/>
            <w:shd w:val="clear" w:color="auto" w:fill="BFBFBF" w:themeFill="background1" w:themeFillShade="BF"/>
          </w:tcPr>
          <w:p w:rsidR="00ED5967" w:rsidRPr="001E2637" w:rsidRDefault="00ED5967" w:rsidP="00170A91">
            <w:pPr>
              <w:jc w:val="center"/>
              <w:rPr>
                <w:rFonts w:cstheme="minorHAnsi"/>
              </w:rPr>
            </w:pPr>
            <w:r w:rsidRPr="001E2637">
              <w:rPr>
                <w:rFonts w:cstheme="minorHAnsi"/>
              </w:rPr>
              <w:t>TOPE</w:t>
            </w:r>
          </w:p>
        </w:tc>
      </w:tr>
      <w:tr w:rsidR="00ED5967" w:rsidRPr="001E2637" w:rsidTr="00ED5967">
        <w:trPr>
          <w:jc w:val="center"/>
        </w:trPr>
        <w:tc>
          <w:tcPr>
            <w:tcW w:w="1701" w:type="dxa"/>
          </w:tcPr>
          <w:p w:rsidR="00ED5967" w:rsidRPr="001E2637" w:rsidRDefault="00ED5967" w:rsidP="00170A91">
            <w:pPr>
              <w:jc w:val="center"/>
              <w:rPr>
                <w:rFonts w:cstheme="minorHAnsi"/>
              </w:rPr>
            </w:pPr>
            <w:r w:rsidRPr="001E2637">
              <w:rPr>
                <w:rFonts w:cstheme="minorHAnsi"/>
              </w:rPr>
              <w:t>Argentina</w:t>
            </w:r>
          </w:p>
        </w:tc>
        <w:tc>
          <w:tcPr>
            <w:tcW w:w="1701" w:type="dxa"/>
          </w:tcPr>
          <w:p w:rsidR="00ED5967" w:rsidRPr="001E2637" w:rsidRDefault="00500928" w:rsidP="00500928">
            <w:pPr>
              <w:jc w:val="center"/>
              <w:rPr>
                <w:rFonts w:cstheme="minorHAnsi"/>
              </w:rPr>
            </w:pPr>
            <w:r w:rsidRPr="001E2637">
              <w:rPr>
                <w:rFonts w:cstheme="minorHAnsi"/>
              </w:rPr>
              <w:t>9</w:t>
            </w:r>
            <w:r w:rsidR="00E97FD6" w:rsidRPr="001E2637">
              <w:rPr>
                <w:rFonts w:cstheme="minorHAnsi"/>
              </w:rPr>
              <w:t>000</w:t>
            </w:r>
          </w:p>
        </w:tc>
      </w:tr>
      <w:tr w:rsidR="00ED5967" w:rsidRPr="001E2637" w:rsidTr="00ED5967">
        <w:trPr>
          <w:jc w:val="center"/>
        </w:trPr>
        <w:tc>
          <w:tcPr>
            <w:tcW w:w="1701" w:type="dxa"/>
          </w:tcPr>
          <w:p w:rsidR="00ED5967" w:rsidRPr="001E2637" w:rsidRDefault="00ED5967" w:rsidP="00170A91">
            <w:pPr>
              <w:jc w:val="center"/>
              <w:rPr>
                <w:rFonts w:cstheme="minorHAnsi"/>
              </w:rPr>
            </w:pPr>
            <w:r w:rsidRPr="001E2637">
              <w:rPr>
                <w:rFonts w:cstheme="minorHAnsi"/>
                <w:noProof/>
              </w:rPr>
              <w:t>Bolivia</w:t>
            </w:r>
          </w:p>
        </w:tc>
        <w:tc>
          <w:tcPr>
            <w:tcW w:w="1701" w:type="dxa"/>
          </w:tcPr>
          <w:p w:rsidR="00ED5967" w:rsidRPr="001E2637" w:rsidRDefault="00ED5967" w:rsidP="00500928">
            <w:pPr>
              <w:jc w:val="center"/>
              <w:rPr>
                <w:rFonts w:cstheme="minorHAnsi"/>
                <w:noProof/>
              </w:rPr>
            </w:pPr>
            <w:r w:rsidRPr="001E2637">
              <w:rPr>
                <w:rFonts w:cstheme="minorHAnsi"/>
                <w:noProof/>
              </w:rPr>
              <w:t>5</w:t>
            </w:r>
            <w:r w:rsidR="00500928" w:rsidRPr="001E2637">
              <w:rPr>
                <w:rFonts w:cstheme="minorHAnsi"/>
                <w:noProof/>
              </w:rPr>
              <w:t>5</w:t>
            </w:r>
            <w:r w:rsidRPr="001E2637">
              <w:rPr>
                <w:rFonts w:cstheme="minorHAnsi"/>
                <w:noProof/>
              </w:rPr>
              <w:t>00</w:t>
            </w:r>
          </w:p>
        </w:tc>
      </w:tr>
      <w:tr w:rsidR="00ED5967" w:rsidRPr="001E2637" w:rsidTr="00ED5967">
        <w:trPr>
          <w:jc w:val="center"/>
        </w:trPr>
        <w:tc>
          <w:tcPr>
            <w:tcW w:w="1701" w:type="dxa"/>
          </w:tcPr>
          <w:p w:rsidR="00ED5967" w:rsidRPr="001E2637" w:rsidRDefault="00ED5967" w:rsidP="00170A91">
            <w:pPr>
              <w:jc w:val="center"/>
              <w:rPr>
                <w:rFonts w:cstheme="minorHAnsi"/>
              </w:rPr>
            </w:pPr>
            <w:r w:rsidRPr="001E2637">
              <w:rPr>
                <w:rFonts w:cstheme="minorHAnsi"/>
                <w:noProof/>
              </w:rPr>
              <w:t>Brasil</w:t>
            </w:r>
          </w:p>
        </w:tc>
        <w:tc>
          <w:tcPr>
            <w:tcW w:w="1701" w:type="dxa"/>
          </w:tcPr>
          <w:p w:rsidR="00ED5967" w:rsidRPr="001E2637" w:rsidRDefault="00500928" w:rsidP="00500928">
            <w:pPr>
              <w:jc w:val="center"/>
              <w:rPr>
                <w:rFonts w:cstheme="minorHAnsi"/>
                <w:noProof/>
              </w:rPr>
            </w:pPr>
            <w:r w:rsidRPr="001E2637">
              <w:rPr>
                <w:rFonts w:cstheme="minorHAnsi"/>
                <w:noProof/>
              </w:rPr>
              <w:t>9</w:t>
            </w:r>
            <w:r w:rsidR="003427C4" w:rsidRPr="001E2637">
              <w:rPr>
                <w:rFonts w:cstheme="minorHAnsi"/>
                <w:noProof/>
              </w:rPr>
              <w:t>000</w:t>
            </w:r>
          </w:p>
        </w:tc>
      </w:tr>
      <w:tr w:rsidR="00ED5967" w:rsidRPr="001E2637" w:rsidTr="00ED5967">
        <w:trPr>
          <w:jc w:val="center"/>
        </w:trPr>
        <w:tc>
          <w:tcPr>
            <w:tcW w:w="1701" w:type="dxa"/>
          </w:tcPr>
          <w:p w:rsidR="00ED5967" w:rsidRPr="001E2637" w:rsidRDefault="00ED5967" w:rsidP="00170A91">
            <w:pPr>
              <w:jc w:val="center"/>
              <w:rPr>
                <w:rFonts w:cstheme="minorHAnsi"/>
              </w:rPr>
            </w:pPr>
            <w:r w:rsidRPr="001E2637">
              <w:rPr>
                <w:rFonts w:cstheme="minorHAnsi"/>
              </w:rPr>
              <w:t>Chile</w:t>
            </w:r>
          </w:p>
        </w:tc>
        <w:tc>
          <w:tcPr>
            <w:tcW w:w="1701" w:type="dxa"/>
          </w:tcPr>
          <w:p w:rsidR="00ED5967" w:rsidRPr="001E2637" w:rsidRDefault="00500928" w:rsidP="00500928">
            <w:pPr>
              <w:jc w:val="center"/>
              <w:rPr>
                <w:rFonts w:cstheme="minorHAnsi"/>
              </w:rPr>
            </w:pPr>
            <w:r w:rsidRPr="001E2637">
              <w:rPr>
                <w:rFonts w:cstheme="minorHAnsi"/>
              </w:rPr>
              <w:t>650</w:t>
            </w:r>
            <w:r w:rsidR="003427C4" w:rsidRPr="001E2637">
              <w:rPr>
                <w:rFonts w:cstheme="minorHAnsi"/>
              </w:rPr>
              <w:t>0</w:t>
            </w:r>
          </w:p>
        </w:tc>
      </w:tr>
      <w:tr w:rsidR="00ED5967" w:rsidRPr="001E2637" w:rsidTr="00ED5967">
        <w:trPr>
          <w:jc w:val="center"/>
        </w:trPr>
        <w:tc>
          <w:tcPr>
            <w:tcW w:w="1701" w:type="dxa"/>
          </w:tcPr>
          <w:p w:rsidR="00ED5967" w:rsidRPr="001E2637" w:rsidRDefault="00ED5967" w:rsidP="00170A91">
            <w:pPr>
              <w:jc w:val="center"/>
              <w:rPr>
                <w:rFonts w:cstheme="minorHAnsi"/>
              </w:rPr>
            </w:pPr>
            <w:r w:rsidRPr="001E2637">
              <w:rPr>
                <w:rFonts w:cstheme="minorHAnsi"/>
                <w:noProof/>
              </w:rPr>
              <w:t>Colombia</w:t>
            </w:r>
          </w:p>
        </w:tc>
        <w:tc>
          <w:tcPr>
            <w:tcW w:w="1701" w:type="dxa"/>
          </w:tcPr>
          <w:p w:rsidR="00ED5967" w:rsidRPr="001E2637" w:rsidRDefault="00ED5967" w:rsidP="00500928">
            <w:pPr>
              <w:jc w:val="center"/>
              <w:rPr>
                <w:rFonts w:cstheme="minorHAnsi"/>
                <w:noProof/>
              </w:rPr>
            </w:pPr>
            <w:r w:rsidRPr="001E2637">
              <w:rPr>
                <w:rFonts w:cstheme="minorHAnsi"/>
                <w:noProof/>
              </w:rPr>
              <w:t>5</w:t>
            </w:r>
            <w:r w:rsidR="00500928" w:rsidRPr="001E2637">
              <w:rPr>
                <w:rFonts w:cstheme="minorHAnsi"/>
                <w:noProof/>
              </w:rPr>
              <w:t>5</w:t>
            </w:r>
            <w:r w:rsidRPr="001E2637">
              <w:rPr>
                <w:rFonts w:cstheme="minorHAnsi"/>
                <w:noProof/>
              </w:rPr>
              <w:t>00</w:t>
            </w:r>
          </w:p>
        </w:tc>
      </w:tr>
      <w:tr w:rsidR="00ED5967" w:rsidRPr="001E2637" w:rsidTr="00ED5967">
        <w:trPr>
          <w:jc w:val="center"/>
        </w:trPr>
        <w:tc>
          <w:tcPr>
            <w:tcW w:w="1701" w:type="dxa"/>
          </w:tcPr>
          <w:p w:rsidR="00ED5967" w:rsidRPr="001E2637" w:rsidRDefault="00ED5967" w:rsidP="00170A91">
            <w:pPr>
              <w:jc w:val="center"/>
              <w:rPr>
                <w:rFonts w:cstheme="minorHAnsi"/>
              </w:rPr>
            </w:pPr>
            <w:r w:rsidRPr="001E2637">
              <w:rPr>
                <w:rFonts w:cstheme="minorHAnsi"/>
                <w:noProof/>
              </w:rPr>
              <w:t>Ecuador</w:t>
            </w:r>
          </w:p>
        </w:tc>
        <w:tc>
          <w:tcPr>
            <w:tcW w:w="1701" w:type="dxa"/>
          </w:tcPr>
          <w:p w:rsidR="003427C4" w:rsidRPr="001E2637" w:rsidRDefault="003427C4" w:rsidP="00500928">
            <w:pPr>
              <w:jc w:val="center"/>
              <w:rPr>
                <w:rFonts w:cstheme="minorHAnsi"/>
                <w:noProof/>
              </w:rPr>
            </w:pPr>
            <w:r w:rsidRPr="001E2637">
              <w:rPr>
                <w:rFonts w:cstheme="minorHAnsi"/>
                <w:noProof/>
              </w:rPr>
              <w:t>5</w:t>
            </w:r>
            <w:r w:rsidR="00500928" w:rsidRPr="001E2637">
              <w:rPr>
                <w:rFonts w:cstheme="minorHAnsi"/>
                <w:noProof/>
              </w:rPr>
              <w:t>5</w:t>
            </w:r>
            <w:r w:rsidRPr="001E2637">
              <w:rPr>
                <w:rFonts w:cstheme="minorHAnsi"/>
                <w:noProof/>
              </w:rPr>
              <w:t>00</w:t>
            </w:r>
          </w:p>
        </w:tc>
      </w:tr>
      <w:tr w:rsidR="00ED5967" w:rsidRPr="001E2637" w:rsidTr="00ED5967">
        <w:trPr>
          <w:jc w:val="center"/>
        </w:trPr>
        <w:tc>
          <w:tcPr>
            <w:tcW w:w="1701" w:type="dxa"/>
          </w:tcPr>
          <w:p w:rsidR="00ED5967" w:rsidRPr="001E2637" w:rsidRDefault="00ED5967" w:rsidP="00170A91">
            <w:pPr>
              <w:jc w:val="center"/>
              <w:rPr>
                <w:rFonts w:cstheme="minorHAnsi"/>
              </w:rPr>
            </w:pPr>
            <w:r w:rsidRPr="001E2637">
              <w:rPr>
                <w:rFonts w:cstheme="minorHAnsi"/>
                <w:noProof/>
              </w:rPr>
              <w:t>EEUU</w:t>
            </w:r>
          </w:p>
        </w:tc>
        <w:tc>
          <w:tcPr>
            <w:tcW w:w="1701" w:type="dxa"/>
          </w:tcPr>
          <w:p w:rsidR="00ED5967" w:rsidRPr="001E2637" w:rsidRDefault="007A12EA" w:rsidP="00500928">
            <w:pPr>
              <w:jc w:val="center"/>
              <w:rPr>
                <w:rFonts w:cstheme="minorHAnsi"/>
                <w:noProof/>
              </w:rPr>
            </w:pPr>
            <w:r w:rsidRPr="001E2637">
              <w:rPr>
                <w:rFonts w:cstheme="minorHAnsi"/>
                <w:noProof/>
              </w:rPr>
              <w:t>1</w:t>
            </w:r>
            <w:r w:rsidR="00500928" w:rsidRPr="001E2637">
              <w:rPr>
                <w:rFonts w:cstheme="minorHAnsi"/>
                <w:noProof/>
              </w:rPr>
              <w:t>8</w:t>
            </w:r>
            <w:r w:rsidRPr="001E2637">
              <w:rPr>
                <w:rFonts w:cstheme="minorHAnsi"/>
                <w:noProof/>
              </w:rPr>
              <w:t>000</w:t>
            </w:r>
          </w:p>
        </w:tc>
      </w:tr>
      <w:tr w:rsidR="00ED5967" w:rsidRPr="001E2637" w:rsidTr="00ED5967">
        <w:trPr>
          <w:jc w:val="center"/>
        </w:trPr>
        <w:tc>
          <w:tcPr>
            <w:tcW w:w="1701" w:type="dxa"/>
          </w:tcPr>
          <w:p w:rsidR="00ED5967" w:rsidRPr="001E2637" w:rsidRDefault="00ED5967" w:rsidP="00170A91">
            <w:pPr>
              <w:jc w:val="center"/>
              <w:rPr>
                <w:rFonts w:cstheme="minorHAnsi"/>
                <w:noProof/>
              </w:rPr>
            </w:pPr>
            <w:r w:rsidRPr="001E2637">
              <w:rPr>
                <w:rFonts w:cstheme="minorHAnsi"/>
                <w:noProof/>
              </w:rPr>
              <w:t>España</w:t>
            </w:r>
          </w:p>
        </w:tc>
        <w:tc>
          <w:tcPr>
            <w:tcW w:w="1701" w:type="dxa"/>
          </w:tcPr>
          <w:p w:rsidR="00ED5967" w:rsidRPr="001E2637" w:rsidRDefault="007A12EA" w:rsidP="00500928">
            <w:pPr>
              <w:jc w:val="center"/>
              <w:rPr>
                <w:rFonts w:cstheme="minorHAnsi"/>
                <w:noProof/>
              </w:rPr>
            </w:pPr>
            <w:r w:rsidRPr="001E2637">
              <w:rPr>
                <w:rFonts w:cstheme="minorHAnsi"/>
                <w:noProof/>
              </w:rPr>
              <w:t>1</w:t>
            </w:r>
            <w:r w:rsidR="00500928" w:rsidRPr="001E2637">
              <w:rPr>
                <w:rFonts w:cstheme="minorHAnsi"/>
                <w:noProof/>
              </w:rPr>
              <w:t>4</w:t>
            </w:r>
            <w:r w:rsidRPr="001E2637">
              <w:rPr>
                <w:rFonts w:cstheme="minorHAnsi"/>
                <w:noProof/>
              </w:rPr>
              <w:t>000</w:t>
            </w:r>
          </w:p>
        </w:tc>
      </w:tr>
      <w:tr w:rsidR="00ED5967" w:rsidRPr="001E2637" w:rsidTr="00ED5967">
        <w:trPr>
          <w:jc w:val="center"/>
        </w:trPr>
        <w:tc>
          <w:tcPr>
            <w:tcW w:w="1701" w:type="dxa"/>
          </w:tcPr>
          <w:p w:rsidR="00ED5967" w:rsidRPr="001E2637" w:rsidRDefault="00ED5967" w:rsidP="00170A91">
            <w:pPr>
              <w:jc w:val="center"/>
              <w:rPr>
                <w:rFonts w:cstheme="minorHAnsi"/>
                <w:noProof/>
              </w:rPr>
            </w:pPr>
            <w:r w:rsidRPr="001E2637">
              <w:rPr>
                <w:rFonts w:cstheme="minorHAnsi"/>
                <w:noProof/>
              </w:rPr>
              <w:t>Francia</w:t>
            </w:r>
          </w:p>
        </w:tc>
        <w:tc>
          <w:tcPr>
            <w:tcW w:w="1701" w:type="dxa"/>
          </w:tcPr>
          <w:p w:rsidR="00ED5967" w:rsidRPr="001E2637" w:rsidRDefault="00ED5967" w:rsidP="00500928">
            <w:pPr>
              <w:jc w:val="center"/>
              <w:rPr>
                <w:rFonts w:cstheme="minorHAnsi"/>
                <w:noProof/>
              </w:rPr>
            </w:pPr>
            <w:r w:rsidRPr="001E2637">
              <w:rPr>
                <w:rFonts w:cstheme="minorHAnsi"/>
                <w:noProof/>
              </w:rPr>
              <w:t>1</w:t>
            </w:r>
            <w:r w:rsidR="00500928" w:rsidRPr="001E2637">
              <w:rPr>
                <w:rFonts w:cstheme="minorHAnsi"/>
                <w:noProof/>
              </w:rPr>
              <w:t>4</w:t>
            </w:r>
            <w:r w:rsidRPr="001E2637">
              <w:rPr>
                <w:rFonts w:cstheme="minorHAnsi"/>
                <w:noProof/>
              </w:rPr>
              <w:t>000</w:t>
            </w:r>
          </w:p>
        </w:tc>
      </w:tr>
      <w:tr w:rsidR="00ED5967" w:rsidRPr="001E2637" w:rsidTr="00ED5967">
        <w:trPr>
          <w:jc w:val="center"/>
        </w:trPr>
        <w:tc>
          <w:tcPr>
            <w:tcW w:w="1701" w:type="dxa"/>
          </w:tcPr>
          <w:p w:rsidR="00ED5967" w:rsidRPr="001E2637" w:rsidRDefault="00ED5967" w:rsidP="00170A91">
            <w:pPr>
              <w:jc w:val="center"/>
              <w:rPr>
                <w:rFonts w:cstheme="minorHAnsi"/>
              </w:rPr>
            </w:pPr>
            <w:r w:rsidRPr="001E2637">
              <w:rPr>
                <w:rFonts w:cstheme="minorHAnsi"/>
                <w:noProof/>
              </w:rPr>
              <w:t>Inglaterra</w:t>
            </w:r>
          </w:p>
        </w:tc>
        <w:tc>
          <w:tcPr>
            <w:tcW w:w="1701" w:type="dxa"/>
          </w:tcPr>
          <w:p w:rsidR="007A12EA" w:rsidRPr="001E2637" w:rsidRDefault="007A12EA" w:rsidP="00500928">
            <w:pPr>
              <w:jc w:val="center"/>
              <w:rPr>
                <w:rFonts w:cstheme="minorHAnsi"/>
                <w:noProof/>
              </w:rPr>
            </w:pPr>
            <w:r w:rsidRPr="001E2637">
              <w:rPr>
                <w:rFonts w:cstheme="minorHAnsi"/>
                <w:noProof/>
              </w:rPr>
              <w:t>1</w:t>
            </w:r>
            <w:r w:rsidR="00500928" w:rsidRPr="001E2637">
              <w:rPr>
                <w:rFonts w:cstheme="minorHAnsi"/>
                <w:noProof/>
              </w:rPr>
              <w:t>8</w:t>
            </w:r>
            <w:r w:rsidRPr="001E2637">
              <w:rPr>
                <w:rFonts w:cstheme="minorHAnsi"/>
                <w:noProof/>
              </w:rPr>
              <w:t>000</w:t>
            </w:r>
          </w:p>
        </w:tc>
      </w:tr>
      <w:tr w:rsidR="00ED5967" w:rsidRPr="001E2637" w:rsidTr="00ED5967">
        <w:trPr>
          <w:jc w:val="center"/>
        </w:trPr>
        <w:tc>
          <w:tcPr>
            <w:tcW w:w="1701" w:type="dxa"/>
          </w:tcPr>
          <w:p w:rsidR="00ED5967" w:rsidRPr="001E2637" w:rsidRDefault="00ED5967" w:rsidP="00170A91">
            <w:pPr>
              <w:jc w:val="center"/>
              <w:rPr>
                <w:rFonts w:cstheme="minorHAnsi"/>
              </w:rPr>
            </w:pPr>
            <w:r w:rsidRPr="001E2637">
              <w:rPr>
                <w:rFonts w:cstheme="minorHAnsi"/>
                <w:noProof/>
              </w:rPr>
              <w:t>Paraguay</w:t>
            </w:r>
          </w:p>
        </w:tc>
        <w:tc>
          <w:tcPr>
            <w:tcW w:w="1701" w:type="dxa"/>
          </w:tcPr>
          <w:p w:rsidR="00ED5967" w:rsidRPr="001E2637" w:rsidRDefault="00ED5967" w:rsidP="00500928">
            <w:pPr>
              <w:jc w:val="center"/>
              <w:rPr>
                <w:rFonts w:cstheme="minorHAnsi"/>
                <w:noProof/>
              </w:rPr>
            </w:pPr>
            <w:r w:rsidRPr="001E2637">
              <w:rPr>
                <w:rFonts w:cstheme="minorHAnsi"/>
                <w:noProof/>
              </w:rPr>
              <w:t>5</w:t>
            </w:r>
            <w:r w:rsidR="00500928" w:rsidRPr="001E2637">
              <w:rPr>
                <w:rFonts w:cstheme="minorHAnsi"/>
                <w:noProof/>
              </w:rPr>
              <w:t>5</w:t>
            </w:r>
            <w:r w:rsidRPr="001E2637">
              <w:rPr>
                <w:rFonts w:cstheme="minorHAnsi"/>
                <w:noProof/>
              </w:rPr>
              <w:t>00</w:t>
            </w:r>
          </w:p>
        </w:tc>
      </w:tr>
      <w:tr w:rsidR="00ED5967" w:rsidRPr="001E2637" w:rsidTr="00ED5967">
        <w:trPr>
          <w:jc w:val="center"/>
        </w:trPr>
        <w:tc>
          <w:tcPr>
            <w:tcW w:w="1701" w:type="dxa"/>
          </w:tcPr>
          <w:p w:rsidR="00ED5967" w:rsidRPr="001E2637" w:rsidRDefault="00ED5967" w:rsidP="00170A91">
            <w:pPr>
              <w:jc w:val="center"/>
              <w:rPr>
                <w:rFonts w:cstheme="minorHAnsi"/>
                <w:noProof/>
              </w:rPr>
            </w:pPr>
            <w:r w:rsidRPr="001E2637">
              <w:rPr>
                <w:rFonts w:cstheme="minorHAnsi"/>
                <w:noProof/>
              </w:rPr>
              <w:t>Polonia</w:t>
            </w:r>
          </w:p>
        </w:tc>
        <w:tc>
          <w:tcPr>
            <w:tcW w:w="1701" w:type="dxa"/>
          </w:tcPr>
          <w:p w:rsidR="00ED5967" w:rsidRPr="001E2637" w:rsidRDefault="00500928" w:rsidP="00500928">
            <w:pPr>
              <w:jc w:val="center"/>
              <w:rPr>
                <w:rFonts w:cstheme="minorHAnsi"/>
                <w:noProof/>
              </w:rPr>
            </w:pPr>
            <w:r w:rsidRPr="001E2637">
              <w:rPr>
                <w:rFonts w:cstheme="minorHAnsi"/>
                <w:noProof/>
              </w:rPr>
              <w:t>140</w:t>
            </w:r>
            <w:r w:rsidR="007A12EA" w:rsidRPr="001E2637">
              <w:rPr>
                <w:rFonts w:cstheme="minorHAnsi"/>
                <w:noProof/>
              </w:rPr>
              <w:t>00</w:t>
            </w:r>
          </w:p>
        </w:tc>
      </w:tr>
      <w:tr w:rsidR="00ED5967" w:rsidRPr="001E2637" w:rsidTr="00ED5967">
        <w:trPr>
          <w:jc w:val="center"/>
        </w:trPr>
        <w:tc>
          <w:tcPr>
            <w:tcW w:w="1701" w:type="dxa"/>
          </w:tcPr>
          <w:p w:rsidR="00ED5967" w:rsidRPr="001E2637" w:rsidRDefault="00ED5967" w:rsidP="00170A91">
            <w:pPr>
              <w:jc w:val="center"/>
              <w:rPr>
                <w:rFonts w:cstheme="minorHAnsi"/>
              </w:rPr>
            </w:pPr>
            <w:r w:rsidRPr="001E2637">
              <w:rPr>
                <w:rFonts w:cstheme="minorHAnsi"/>
                <w:noProof/>
              </w:rPr>
              <w:t>Suecia</w:t>
            </w:r>
          </w:p>
        </w:tc>
        <w:tc>
          <w:tcPr>
            <w:tcW w:w="1701" w:type="dxa"/>
          </w:tcPr>
          <w:p w:rsidR="00ED5967" w:rsidRPr="001E2637" w:rsidRDefault="007A12EA" w:rsidP="00500928">
            <w:pPr>
              <w:jc w:val="center"/>
              <w:rPr>
                <w:rFonts w:cstheme="minorHAnsi"/>
                <w:noProof/>
              </w:rPr>
            </w:pPr>
            <w:r w:rsidRPr="001E2637">
              <w:rPr>
                <w:rFonts w:cstheme="minorHAnsi"/>
                <w:noProof/>
              </w:rPr>
              <w:t>1</w:t>
            </w:r>
            <w:r w:rsidR="00500928" w:rsidRPr="001E2637">
              <w:rPr>
                <w:rFonts w:cstheme="minorHAnsi"/>
                <w:noProof/>
              </w:rPr>
              <w:t>4</w:t>
            </w:r>
            <w:r w:rsidRPr="001E2637">
              <w:rPr>
                <w:rFonts w:cstheme="minorHAnsi"/>
                <w:noProof/>
              </w:rPr>
              <w:t>000</w:t>
            </w:r>
          </w:p>
        </w:tc>
      </w:tr>
    </w:tbl>
    <w:p w:rsidR="00A352C4" w:rsidRPr="001E2637" w:rsidRDefault="00A352C4" w:rsidP="00ED5967">
      <w:pPr>
        <w:shd w:val="clear" w:color="auto" w:fill="FFFFFF"/>
        <w:spacing w:after="0" w:line="240" w:lineRule="auto"/>
        <w:ind w:left="1418" w:right="1133"/>
        <w:jc w:val="both"/>
        <w:rPr>
          <w:rFonts w:ascii="Arial Narrow" w:eastAsia="Times New Roman" w:hAnsi="Arial Narrow" w:cstheme="minorHAnsi"/>
          <w:lang w:eastAsia="es-PE"/>
        </w:rPr>
      </w:pPr>
      <w:r w:rsidRPr="001E2637">
        <w:rPr>
          <w:rFonts w:ascii="Arial Narrow" w:eastAsia="Times New Roman" w:hAnsi="Arial Narrow" w:cstheme="minorHAnsi"/>
          <w:lang w:eastAsia="es-PE"/>
        </w:rPr>
        <w:t xml:space="preserve">Los montos </w:t>
      </w:r>
      <w:r w:rsidR="00ED5967" w:rsidRPr="001E2637">
        <w:rPr>
          <w:rFonts w:ascii="Arial Narrow" w:eastAsia="Times New Roman" w:hAnsi="Arial Narrow" w:cstheme="minorHAnsi"/>
          <w:lang w:eastAsia="es-PE"/>
        </w:rPr>
        <w:t xml:space="preserve">de esta subvención </w:t>
      </w:r>
      <w:r w:rsidRPr="001E2637">
        <w:rPr>
          <w:rFonts w:ascii="Arial Narrow" w:eastAsia="Times New Roman" w:hAnsi="Arial Narrow" w:cstheme="minorHAnsi"/>
          <w:lang w:eastAsia="es-PE"/>
        </w:rPr>
        <w:t>se encuentran en soles</w:t>
      </w:r>
      <w:r w:rsidR="00ED5967" w:rsidRPr="001E2637">
        <w:rPr>
          <w:rFonts w:ascii="Arial Narrow" w:eastAsia="Times New Roman" w:hAnsi="Arial Narrow" w:cstheme="minorHAnsi"/>
          <w:lang w:eastAsia="es-PE"/>
        </w:rPr>
        <w:t xml:space="preserve"> e incluye pasajes, alojamiento, alimentación y </w:t>
      </w:r>
      <w:r w:rsidR="00C31D6C" w:rsidRPr="001E2637">
        <w:rPr>
          <w:rFonts w:ascii="Arial Narrow" w:eastAsia="Times New Roman" w:hAnsi="Arial Narrow" w:cstheme="minorHAnsi"/>
          <w:lang w:eastAsia="es-PE"/>
        </w:rPr>
        <w:t>otros,</w:t>
      </w:r>
      <w:r w:rsidR="00ED5967" w:rsidRPr="001E2637">
        <w:rPr>
          <w:rFonts w:ascii="Arial Narrow" w:eastAsia="Times New Roman" w:hAnsi="Arial Narrow" w:cstheme="minorHAnsi"/>
          <w:lang w:eastAsia="es-PE"/>
        </w:rPr>
        <w:t xml:space="preserve"> por todo el semestre académico</w:t>
      </w:r>
      <w:r w:rsidRPr="001E2637">
        <w:rPr>
          <w:rFonts w:ascii="Arial Narrow" w:eastAsia="Times New Roman" w:hAnsi="Arial Narrow" w:cstheme="minorHAnsi"/>
          <w:lang w:eastAsia="es-PE"/>
        </w:rPr>
        <w:t>.</w:t>
      </w:r>
    </w:p>
    <w:p w:rsidR="00A352C4" w:rsidRPr="001E2637" w:rsidRDefault="00A352C4" w:rsidP="00AF40AD">
      <w:pPr>
        <w:shd w:val="clear" w:color="auto" w:fill="FFFFFF"/>
        <w:spacing w:after="0" w:line="240" w:lineRule="auto"/>
        <w:jc w:val="both"/>
        <w:rPr>
          <w:rFonts w:eastAsia="Times New Roman" w:cstheme="minorHAnsi"/>
          <w:lang w:eastAsia="es-PE"/>
        </w:rPr>
      </w:pPr>
    </w:p>
    <w:p w:rsidR="00A352C4" w:rsidRPr="001E2637" w:rsidRDefault="00A352C4" w:rsidP="00AF40AD">
      <w:pPr>
        <w:shd w:val="clear" w:color="auto" w:fill="FFFFFF"/>
        <w:spacing w:after="0" w:line="240" w:lineRule="auto"/>
        <w:jc w:val="both"/>
        <w:rPr>
          <w:rFonts w:eastAsia="Times New Roman" w:cstheme="minorHAnsi"/>
          <w:color w:val="222222"/>
          <w:lang w:eastAsia="es-PE"/>
        </w:rPr>
      </w:pPr>
      <w:r w:rsidRPr="001E2637">
        <w:rPr>
          <w:rFonts w:eastAsia="Times New Roman" w:cstheme="minorHAnsi"/>
          <w:b/>
          <w:lang w:eastAsia="es-PE"/>
        </w:rPr>
        <w:t>ARTÍCULO 1</w:t>
      </w:r>
      <w:r w:rsidR="00F051DE" w:rsidRPr="001E2637">
        <w:rPr>
          <w:rFonts w:eastAsia="Times New Roman" w:cstheme="minorHAnsi"/>
          <w:b/>
          <w:lang w:eastAsia="es-PE"/>
        </w:rPr>
        <w:t>5</w:t>
      </w:r>
      <w:r w:rsidRPr="001E2637">
        <w:rPr>
          <w:rFonts w:eastAsia="Times New Roman" w:cstheme="minorHAnsi"/>
          <w:b/>
          <w:lang w:eastAsia="es-PE"/>
        </w:rPr>
        <w:t>:</w:t>
      </w:r>
      <w:r w:rsidRPr="001E2637">
        <w:rPr>
          <w:rFonts w:eastAsia="Times New Roman" w:cstheme="minorHAnsi"/>
          <w:lang w:eastAsia="es-PE"/>
        </w:rPr>
        <w:t xml:space="preserve"> </w:t>
      </w:r>
      <w:r w:rsidR="0022773A" w:rsidRPr="001E2637">
        <w:rPr>
          <w:rFonts w:eastAsia="Times New Roman" w:cstheme="minorHAnsi"/>
          <w:lang w:eastAsia="es-PE"/>
        </w:rPr>
        <w:t>La asignación de la subvención procederá por Resolución Rectoral y para su viabilización participarán en lo que corresponda la Dirección General de Administración, a través de las dependencias competentes como la Subdirección de Finanzas (Oficina de Contabilidad y Oficina de Tesorería) y la Oficina Universitaria de Planeamiento</w:t>
      </w:r>
      <w:r w:rsidR="00ED5967" w:rsidRPr="001E2637">
        <w:rPr>
          <w:rFonts w:eastAsia="Times New Roman" w:cstheme="minorHAnsi"/>
          <w:color w:val="222222"/>
          <w:lang w:eastAsia="es-PE"/>
        </w:rPr>
        <w:t>.</w:t>
      </w:r>
    </w:p>
    <w:p w:rsidR="00D64545" w:rsidRPr="001E2637" w:rsidRDefault="00D64545" w:rsidP="00AF40AD">
      <w:pPr>
        <w:shd w:val="clear" w:color="auto" w:fill="FFFFFF"/>
        <w:spacing w:after="0" w:line="240" w:lineRule="auto"/>
        <w:jc w:val="both"/>
        <w:rPr>
          <w:rFonts w:eastAsia="Times New Roman" w:cstheme="minorHAnsi"/>
          <w:color w:val="222222"/>
          <w:lang w:eastAsia="es-PE"/>
        </w:rPr>
      </w:pPr>
    </w:p>
    <w:p w:rsidR="00A352C4" w:rsidRPr="001E2637" w:rsidRDefault="00A352C4" w:rsidP="00AF40AD">
      <w:pPr>
        <w:shd w:val="clear" w:color="auto" w:fill="FFFFFF"/>
        <w:spacing w:after="0" w:line="240" w:lineRule="auto"/>
        <w:jc w:val="center"/>
        <w:rPr>
          <w:rFonts w:eastAsia="Times New Roman" w:cstheme="minorHAnsi"/>
          <w:b/>
          <w:color w:val="000099"/>
          <w:lang w:eastAsia="es-PE"/>
        </w:rPr>
      </w:pPr>
      <w:r w:rsidRPr="001E2637">
        <w:rPr>
          <w:rFonts w:eastAsia="Times New Roman" w:cstheme="minorHAnsi"/>
          <w:b/>
          <w:color w:val="000099"/>
          <w:lang w:eastAsia="es-PE"/>
        </w:rPr>
        <w:t>DE LOS COMPROMISOS</w:t>
      </w:r>
    </w:p>
    <w:p w:rsidR="00A352C4" w:rsidRPr="001E2637" w:rsidRDefault="00A352C4" w:rsidP="00AF40AD">
      <w:pPr>
        <w:shd w:val="clear" w:color="auto" w:fill="FFFFFF"/>
        <w:spacing w:after="0" w:line="240" w:lineRule="auto"/>
        <w:jc w:val="both"/>
        <w:rPr>
          <w:rFonts w:eastAsia="Times New Roman" w:cstheme="minorHAnsi"/>
          <w:color w:val="222222"/>
          <w:lang w:eastAsia="es-PE"/>
        </w:rPr>
      </w:pPr>
    </w:p>
    <w:p w:rsidR="00A352C4" w:rsidRPr="001E2637" w:rsidRDefault="00A352C4" w:rsidP="00AF40AD">
      <w:pPr>
        <w:shd w:val="clear" w:color="auto" w:fill="FFFFFF"/>
        <w:spacing w:after="0" w:line="240" w:lineRule="auto"/>
        <w:jc w:val="both"/>
        <w:rPr>
          <w:rFonts w:cstheme="minorHAnsi"/>
        </w:rPr>
      </w:pPr>
      <w:r w:rsidRPr="001E2637">
        <w:rPr>
          <w:rFonts w:eastAsia="Times New Roman" w:cstheme="minorHAnsi"/>
          <w:b/>
          <w:color w:val="222222"/>
          <w:lang w:eastAsia="es-PE"/>
        </w:rPr>
        <w:t>ARTÍCULO 1</w:t>
      </w:r>
      <w:r w:rsidR="00F051DE" w:rsidRPr="001E2637">
        <w:rPr>
          <w:rFonts w:eastAsia="Times New Roman" w:cstheme="minorHAnsi"/>
          <w:b/>
          <w:color w:val="222222"/>
          <w:lang w:eastAsia="es-PE"/>
        </w:rPr>
        <w:t>6</w:t>
      </w:r>
      <w:r w:rsidRPr="001E2637">
        <w:rPr>
          <w:rFonts w:eastAsia="Times New Roman" w:cstheme="minorHAnsi"/>
          <w:b/>
          <w:color w:val="222222"/>
          <w:lang w:eastAsia="es-PE"/>
        </w:rPr>
        <w:t>:</w:t>
      </w:r>
      <w:r w:rsidRPr="001E2637">
        <w:rPr>
          <w:rFonts w:eastAsia="Times New Roman" w:cstheme="minorHAnsi"/>
          <w:color w:val="222222"/>
          <w:lang w:eastAsia="es-PE"/>
        </w:rPr>
        <w:t xml:space="preserve"> Los estudiantes seleccionados deberán presentar, en los </w:t>
      </w:r>
      <w:r w:rsidR="0022773A" w:rsidRPr="000E49D8">
        <w:rPr>
          <w:rFonts w:eastAsia="Times New Roman" w:cstheme="minorHAnsi"/>
          <w:lang w:eastAsia="es-PE"/>
        </w:rPr>
        <w:t>2</w:t>
      </w:r>
      <w:r w:rsidRPr="000E49D8">
        <w:rPr>
          <w:rFonts w:eastAsia="Times New Roman" w:cstheme="minorHAnsi"/>
          <w:lang w:eastAsia="es-PE"/>
        </w:rPr>
        <w:t>0</w:t>
      </w:r>
      <w:r w:rsidRPr="001E2637">
        <w:rPr>
          <w:rFonts w:eastAsia="Times New Roman" w:cstheme="minorHAnsi"/>
          <w:color w:val="222222"/>
          <w:lang w:eastAsia="es-PE"/>
        </w:rPr>
        <w:t xml:space="preserve"> días hábiles siguientes de su regreso, </w:t>
      </w:r>
      <w:r w:rsidRPr="001E2637">
        <w:rPr>
          <w:rFonts w:cstheme="minorHAnsi"/>
        </w:rPr>
        <w:t xml:space="preserve">un informe </w:t>
      </w:r>
      <w:r w:rsidR="0022773A" w:rsidRPr="001E2637">
        <w:rPr>
          <w:rFonts w:cstheme="minorHAnsi"/>
        </w:rPr>
        <w:t>académico (</w:t>
      </w:r>
      <w:r w:rsidRPr="001E2637">
        <w:rPr>
          <w:rFonts w:cstheme="minorHAnsi"/>
        </w:rPr>
        <w:t>escrito y digital</w:t>
      </w:r>
      <w:r w:rsidR="0022773A" w:rsidRPr="001E2637">
        <w:rPr>
          <w:rFonts w:cstheme="minorHAnsi"/>
        </w:rPr>
        <w:t>)</w:t>
      </w:r>
      <w:r w:rsidRPr="001E2637">
        <w:rPr>
          <w:rFonts w:cstheme="minorHAnsi"/>
        </w:rPr>
        <w:t xml:space="preserve"> de </w:t>
      </w:r>
      <w:r w:rsidR="0079303D" w:rsidRPr="001E2637">
        <w:rPr>
          <w:rFonts w:cstheme="minorHAnsi"/>
        </w:rPr>
        <w:t xml:space="preserve">estancia </w:t>
      </w:r>
      <w:r w:rsidRPr="001E2637">
        <w:rPr>
          <w:rFonts w:cstheme="minorHAnsi"/>
        </w:rPr>
        <w:t xml:space="preserve">en el </w:t>
      </w:r>
      <w:r w:rsidR="0079303D" w:rsidRPr="001E2637">
        <w:rPr>
          <w:rFonts w:cstheme="minorHAnsi"/>
        </w:rPr>
        <w:t>semestre académico</w:t>
      </w:r>
      <w:r w:rsidRPr="001E2637">
        <w:rPr>
          <w:rFonts w:cstheme="minorHAnsi"/>
        </w:rPr>
        <w:t>, a la Oficina de Cooperación, Convenios, Relaciones Internacionales, Becas y Pasantías, con copia a la Dirección/Facultad de</w:t>
      </w:r>
      <w:r w:rsidR="009404F8" w:rsidRPr="001E2637">
        <w:rPr>
          <w:rFonts w:cstheme="minorHAnsi"/>
        </w:rPr>
        <w:t xml:space="preserve">l programa profesional </w:t>
      </w:r>
      <w:r w:rsidRPr="001E2637">
        <w:rPr>
          <w:rFonts w:cstheme="minorHAnsi"/>
        </w:rPr>
        <w:t xml:space="preserve">correspondiente. El informe debe contemplar al menos los siguientes aspectos: </w:t>
      </w:r>
    </w:p>
    <w:p w:rsidR="00A352C4" w:rsidRPr="001E2637" w:rsidRDefault="00A352C4" w:rsidP="00AF40AD">
      <w:pPr>
        <w:shd w:val="clear" w:color="auto" w:fill="FFFFFF"/>
        <w:spacing w:after="0" w:line="240" w:lineRule="auto"/>
        <w:jc w:val="both"/>
        <w:rPr>
          <w:rFonts w:cstheme="minorHAnsi"/>
        </w:rPr>
      </w:pPr>
    </w:p>
    <w:p w:rsidR="0022773A" w:rsidRPr="001E2637" w:rsidRDefault="0022773A" w:rsidP="00ED5967">
      <w:pPr>
        <w:numPr>
          <w:ilvl w:val="0"/>
          <w:numId w:val="5"/>
        </w:numPr>
        <w:shd w:val="clear" w:color="auto" w:fill="FFFFFF"/>
        <w:spacing w:after="0" w:line="240" w:lineRule="auto"/>
        <w:ind w:left="426"/>
        <w:contextualSpacing/>
        <w:jc w:val="both"/>
        <w:rPr>
          <w:rFonts w:cstheme="minorHAnsi"/>
        </w:rPr>
      </w:pPr>
      <w:r w:rsidRPr="001E2637">
        <w:rPr>
          <w:rFonts w:cstheme="minorHAnsi"/>
        </w:rPr>
        <w:t>Certificado o constancia de notas obtenidas en la universidad de destino.</w:t>
      </w:r>
    </w:p>
    <w:p w:rsidR="00ED5967" w:rsidRPr="001E2637" w:rsidRDefault="00ED5967" w:rsidP="00ED5967">
      <w:pPr>
        <w:numPr>
          <w:ilvl w:val="0"/>
          <w:numId w:val="5"/>
        </w:numPr>
        <w:shd w:val="clear" w:color="auto" w:fill="FFFFFF"/>
        <w:spacing w:after="0" w:line="240" w:lineRule="auto"/>
        <w:ind w:left="426"/>
        <w:contextualSpacing/>
        <w:jc w:val="both"/>
        <w:rPr>
          <w:rFonts w:cstheme="minorHAnsi"/>
        </w:rPr>
      </w:pPr>
      <w:r w:rsidRPr="001E2637">
        <w:rPr>
          <w:rFonts w:cstheme="minorHAnsi"/>
        </w:rPr>
        <w:t>Experiencia académica.</w:t>
      </w:r>
    </w:p>
    <w:p w:rsidR="00A352C4" w:rsidRPr="001E2637" w:rsidRDefault="00A352C4" w:rsidP="00AF40AD">
      <w:pPr>
        <w:numPr>
          <w:ilvl w:val="0"/>
          <w:numId w:val="5"/>
        </w:numPr>
        <w:shd w:val="clear" w:color="auto" w:fill="FFFFFF"/>
        <w:spacing w:after="0" w:line="240" w:lineRule="auto"/>
        <w:ind w:left="426"/>
        <w:contextualSpacing/>
        <w:jc w:val="both"/>
        <w:rPr>
          <w:rFonts w:cstheme="minorHAnsi"/>
        </w:rPr>
      </w:pPr>
      <w:r w:rsidRPr="001E2637">
        <w:rPr>
          <w:rFonts w:cstheme="minorHAnsi"/>
        </w:rPr>
        <w:t>Experiencias de inmersión cultural</w:t>
      </w:r>
      <w:r w:rsidR="00ED5967" w:rsidRPr="001E2637">
        <w:rPr>
          <w:rFonts w:cstheme="minorHAnsi"/>
        </w:rPr>
        <w:t>.</w:t>
      </w:r>
    </w:p>
    <w:p w:rsidR="00C114B4" w:rsidRPr="001E2637" w:rsidRDefault="00C114B4" w:rsidP="00AF40AD">
      <w:pPr>
        <w:numPr>
          <w:ilvl w:val="0"/>
          <w:numId w:val="5"/>
        </w:numPr>
        <w:shd w:val="clear" w:color="auto" w:fill="FFFFFF"/>
        <w:spacing w:after="0" w:line="240" w:lineRule="auto"/>
        <w:ind w:left="426"/>
        <w:contextualSpacing/>
        <w:jc w:val="both"/>
        <w:rPr>
          <w:rFonts w:cstheme="minorHAnsi"/>
        </w:rPr>
      </w:pPr>
      <w:r w:rsidRPr="001E2637">
        <w:rPr>
          <w:rFonts w:cstheme="minorHAnsi"/>
        </w:rPr>
        <w:t>Contactos académicos con la universidad de destino que beneficie a su Escuela y/o Facultad.</w:t>
      </w:r>
    </w:p>
    <w:p w:rsidR="00A352C4" w:rsidRPr="001E2637" w:rsidRDefault="00A352C4" w:rsidP="00AF40AD">
      <w:pPr>
        <w:numPr>
          <w:ilvl w:val="0"/>
          <w:numId w:val="5"/>
        </w:numPr>
        <w:shd w:val="clear" w:color="auto" w:fill="FFFFFF"/>
        <w:spacing w:after="0" w:line="240" w:lineRule="auto"/>
        <w:ind w:left="426"/>
        <w:contextualSpacing/>
        <w:jc w:val="both"/>
        <w:rPr>
          <w:rFonts w:cstheme="minorHAnsi"/>
        </w:rPr>
      </w:pPr>
      <w:r w:rsidRPr="001E2637">
        <w:rPr>
          <w:rFonts w:cstheme="minorHAnsi"/>
        </w:rPr>
        <w:t>Fotos</w:t>
      </w:r>
    </w:p>
    <w:p w:rsidR="00ED5967" w:rsidRPr="001E2637" w:rsidRDefault="00ED5967" w:rsidP="00AF40AD">
      <w:pPr>
        <w:numPr>
          <w:ilvl w:val="0"/>
          <w:numId w:val="5"/>
        </w:numPr>
        <w:shd w:val="clear" w:color="auto" w:fill="FFFFFF"/>
        <w:spacing w:after="0" w:line="240" w:lineRule="auto"/>
        <w:ind w:left="426"/>
        <w:contextualSpacing/>
        <w:jc w:val="both"/>
        <w:rPr>
          <w:rFonts w:cstheme="minorHAnsi"/>
        </w:rPr>
      </w:pPr>
      <w:r w:rsidRPr="001E2637">
        <w:rPr>
          <w:rFonts w:cstheme="minorHAnsi"/>
        </w:rPr>
        <w:t>Otros</w:t>
      </w:r>
    </w:p>
    <w:p w:rsidR="00A352C4" w:rsidRPr="001E2637" w:rsidRDefault="00A352C4" w:rsidP="00AF40AD">
      <w:pPr>
        <w:shd w:val="clear" w:color="auto" w:fill="FFFFFF"/>
        <w:spacing w:after="0" w:line="240" w:lineRule="auto"/>
        <w:ind w:left="66"/>
        <w:jc w:val="both"/>
        <w:rPr>
          <w:rFonts w:cstheme="minorHAnsi"/>
        </w:rPr>
      </w:pPr>
    </w:p>
    <w:p w:rsidR="00A352C4" w:rsidRPr="001E2637" w:rsidRDefault="00A352C4" w:rsidP="00AF40AD">
      <w:pPr>
        <w:shd w:val="clear" w:color="auto" w:fill="FFFFFF"/>
        <w:spacing w:after="0" w:line="240" w:lineRule="auto"/>
        <w:ind w:left="66"/>
        <w:jc w:val="both"/>
        <w:rPr>
          <w:rFonts w:cstheme="minorHAnsi"/>
        </w:rPr>
      </w:pPr>
      <w:r w:rsidRPr="001E2637">
        <w:rPr>
          <w:rFonts w:cstheme="minorHAnsi"/>
          <w:b/>
        </w:rPr>
        <w:t>ARTÍCULO 1</w:t>
      </w:r>
      <w:r w:rsidR="00F051DE" w:rsidRPr="001E2637">
        <w:rPr>
          <w:rFonts w:cstheme="minorHAnsi"/>
          <w:b/>
        </w:rPr>
        <w:t>7</w:t>
      </w:r>
      <w:r w:rsidRPr="001E2637">
        <w:rPr>
          <w:rFonts w:cstheme="minorHAnsi"/>
          <w:b/>
        </w:rPr>
        <w:t>:</w:t>
      </w:r>
      <w:r w:rsidRPr="001E2637">
        <w:rPr>
          <w:rFonts w:cstheme="minorHAnsi"/>
        </w:rPr>
        <w:t xml:space="preserve"> Los estudiantes beneficiados con la subvención para participar en la </w:t>
      </w:r>
      <w:r w:rsidR="00ED5967" w:rsidRPr="001E2637">
        <w:rPr>
          <w:rFonts w:cstheme="minorHAnsi"/>
        </w:rPr>
        <w:t>BEI-UNSA</w:t>
      </w:r>
      <w:r w:rsidRPr="001E2637">
        <w:rPr>
          <w:rFonts w:cstheme="minorHAnsi"/>
        </w:rPr>
        <w:t xml:space="preserve">, pondrán a disposición de su Unidad Académica el material obtenido en </w:t>
      </w:r>
      <w:r w:rsidR="00ED5967" w:rsidRPr="001E2637">
        <w:rPr>
          <w:rFonts w:cstheme="minorHAnsi"/>
        </w:rPr>
        <w:t>la universidad extranjera de destino</w:t>
      </w:r>
      <w:r w:rsidRPr="001E2637">
        <w:rPr>
          <w:rFonts w:cstheme="minorHAnsi"/>
        </w:rPr>
        <w:t xml:space="preserve">.  Asimismo, los estudiantes deberán </w:t>
      </w:r>
      <w:r w:rsidR="00A53098" w:rsidRPr="001E2637">
        <w:rPr>
          <w:rFonts w:cstheme="minorHAnsi"/>
        </w:rPr>
        <w:t>organizar</w:t>
      </w:r>
      <w:r w:rsidRPr="001E2637">
        <w:rPr>
          <w:rFonts w:cstheme="minorHAnsi"/>
        </w:rPr>
        <w:t xml:space="preserve"> </w:t>
      </w:r>
      <w:r w:rsidR="00A53098" w:rsidRPr="001E2637">
        <w:rPr>
          <w:rFonts w:cstheme="minorHAnsi"/>
        </w:rPr>
        <w:t>y convocar a una a</w:t>
      </w:r>
      <w:r w:rsidRPr="001E2637">
        <w:rPr>
          <w:rFonts w:cstheme="minorHAnsi"/>
        </w:rPr>
        <w:t>ctividad</w:t>
      </w:r>
      <w:r w:rsidR="00A53098" w:rsidRPr="001E2637">
        <w:rPr>
          <w:rFonts w:cstheme="minorHAnsi"/>
        </w:rPr>
        <w:t xml:space="preserve"> en el auditorio de su Facultad</w:t>
      </w:r>
      <w:r w:rsidRPr="001E2637">
        <w:rPr>
          <w:rFonts w:cstheme="minorHAnsi"/>
        </w:rPr>
        <w:t xml:space="preserve"> </w:t>
      </w:r>
      <w:r w:rsidR="00A53098" w:rsidRPr="001E2637">
        <w:rPr>
          <w:rFonts w:cstheme="minorHAnsi"/>
        </w:rPr>
        <w:t xml:space="preserve">con el objetivo de difundir </w:t>
      </w:r>
      <w:r w:rsidRPr="001E2637">
        <w:rPr>
          <w:rFonts w:cstheme="minorHAnsi"/>
        </w:rPr>
        <w:t>los conocimientos adquiridos, experiencia académica y de vida</w:t>
      </w:r>
      <w:r w:rsidR="00A53098" w:rsidRPr="001E2637">
        <w:rPr>
          <w:rFonts w:cstheme="minorHAnsi"/>
        </w:rPr>
        <w:t xml:space="preserve"> en el extranjero,</w:t>
      </w:r>
      <w:r w:rsidR="0022773A" w:rsidRPr="001E2637">
        <w:rPr>
          <w:rFonts w:cstheme="minorHAnsi"/>
        </w:rPr>
        <w:t xml:space="preserve"> en coordinación con su Programa</w:t>
      </w:r>
      <w:r w:rsidRPr="001E2637">
        <w:rPr>
          <w:rFonts w:cstheme="minorHAnsi"/>
        </w:rPr>
        <w:t xml:space="preserve"> Profesional</w:t>
      </w:r>
      <w:r w:rsidR="00A53098" w:rsidRPr="001E2637">
        <w:rPr>
          <w:rFonts w:cstheme="minorHAnsi"/>
        </w:rPr>
        <w:t xml:space="preserve"> y/o Facultad</w:t>
      </w:r>
      <w:r w:rsidR="0022773A" w:rsidRPr="001E2637">
        <w:rPr>
          <w:rFonts w:cstheme="minorHAnsi"/>
        </w:rPr>
        <w:t>, y comunicado a la Oficina Universitaria de Cooperación, Convenios, Relaciones Internacionales, Becas y Pasantías</w:t>
      </w:r>
      <w:r w:rsidRPr="001E2637">
        <w:rPr>
          <w:rFonts w:cstheme="minorHAnsi"/>
        </w:rPr>
        <w:t>.</w:t>
      </w:r>
    </w:p>
    <w:p w:rsidR="00A352C4" w:rsidRPr="001E2637" w:rsidRDefault="00A352C4" w:rsidP="00AF40AD">
      <w:pPr>
        <w:shd w:val="clear" w:color="auto" w:fill="FFFFFF"/>
        <w:spacing w:after="0" w:line="240" w:lineRule="auto"/>
        <w:jc w:val="both"/>
        <w:rPr>
          <w:rFonts w:cstheme="minorHAnsi"/>
        </w:rPr>
      </w:pPr>
    </w:p>
    <w:p w:rsidR="00A352C4" w:rsidRPr="001E2637" w:rsidRDefault="00A352C4" w:rsidP="00AF40AD">
      <w:pPr>
        <w:shd w:val="clear" w:color="auto" w:fill="FFFFFF"/>
        <w:spacing w:after="0" w:line="240" w:lineRule="auto"/>
        <w:jc w:val="both"/>
        <w:rPr>
          <w:rFonts w:cstheme="minorHAnsi"/>
        </w:rPr>
      </w:pPr>
      <w:r w:rsidRPr="001E2637">
        <w:rPr>
          <w:rFonts w:eastAsia="Times New Roman" w:cstheme="minorHAnsi"/>
          <w:b/>
          <w:lang w:eastAsia="es-PE"/>
        </w:rPr>
        <w:t>ARTÍCULO 1</w:t>
      </w:r>
      <w:r w:rsidR="00F051DE" w:rsidRPr="001E2637">
        <w:rPr>
          <w:rFonts w:eastAsia="Times New Roman" w:cstheme="minorHAnsi"/>
          <w:b/>
          <w:lang w:eastAsia="es-PE"/>
        </w:rPr>
        <w:t>8</w:t>
      </w:r>
      <w:r w:rsidRPr="001E2637">
        <w:rPr>
          <w:rFonts w:eastAsia="Times New Roman" w:cstheme="minorHAnsi"/>
          <w:b/>
          <w:lang w:eastAsia="es-PE"/>
        </w:rPr>
        <w:t xml:space="preserve">: </w:t>
      </w:r>
      <w:r w:rsidRPr="001E2637">
        <w:rPr>
          <w:rFonts w:eastAsia="Times New Roman" w:cstheme="minorHAnsi"/>
          <w:lang w:eastAsia="es-PE"/>
        </w:rPr>
        <w:t>De la misma manera,</w:t>
      </w:r>
      <w:r w:rsidRPr="001E2637">
        <w:rPr>
          <w:rFonts w:eastAsia="Times New Roman" w:cstheme="minorHAnsi"/>
          <w:b/>
          <w:lang w:eastAsia="es-PE"/>
        </w:rPr>
        <w:t xml:space="preserve"> </w:t>
      </w:r>
      <w:r w:rsidRPr="001E2637">
        <w:rPr>
          <w:rFonts w:eastAsia="Times New Roman" w:cstheme="minorHAnsi"/>
          <w:lang w:eastAsia="es-PE"/>
        </w:rPr>
        <w:t xml:space="preserve">en los </w:t>
      </w:r>
      <w:r w:rsidR="0022773A" w:rsidRPr="001E2637">
        <w:rPr>
          <w:rFonts w:eastAsia="Times New Roman" w:cstheme="minorHAnsi"/>
          <w:lang w:eastAsia="es-PE"/>
        </w:rPr>
        <w:t>2</w:t>
      </w:r>
      <w:r w:rsidRPr="001E2637">
        <w:rPr>
          <w:rFonts w:eastAsia="Times New Roman" w:cstheme="minorHAnsi"/>
          <w:lang w:eastAsia="es-PE"/>
        </w:rPr>
        <w:t xml:space="preserve">0 días hábiles siguientes de su regreso, el </w:t>
      </w:r>
      <w:r w:rsidRPr="001E2637">
        <w:rPr>
          <w:rFonts w:cstheme="minorHAnsi"/>
        </w:rPr>
        <w:t xml:space="preserve">estudiante seleccionado deberá presentar a la Subdirección de Finanzas de la UNSA, un informe económico </w:t>
      </w:r>
      <w:r w:rsidR="0022773A" w:rsidRPr="001E2637">
        <w:rPr>
          <w:rFonts w:cstheme="minorHAnsi"/>
        </w:rPr>
        <w:t>sustentando los gastos efectuados a su nombre.</w:t>
      </w:r>
    </w:p>
    <w:p w:rsidR="0022773A" w:rsidRPr="001E2637" w:rsidRDefault="0022773A" w:rsidP="00AF40AD">
      <w:pPr>
        <w:shd w:val="clear" w:color="auto" w:fill="FFFFFF"/>
        <w:spacing w:after="0" w:line="240" w:lineRule="auto"/>
        <w:jc w:val="both"/>
        <w:rPr>
          <w:rFonts w:cstheme="minorHAnsi"/>
        </w:rPr>
      </w:pPr>
    </w:p>
    <w:p w:rsidR="0022773A" w:rsidRPr="001E2637" w:rsidRDefault="0022773A" w:rsidP="0022773A">
      <w:pPr>
        <w:shd w:val="clear" w:color="auto" w:fill="FFFFFF"/>
        <w:spacing w:after="0" w:line="240" w:lineRule="auto"/>
        <w:ind w:left="66"/>
        <w:jc w:val="both"/>
        <w:rPr>
          <w:rFonts w:cstheme="minorHAnsi"/>
        </w:rPr>
      </w:pPr>
      <w:r w:rsidRPr="001E2637">
        <w:rPr>
          <w:rFonts w:cstheme="minorHAnsi"/>
          <w:b/>
        </w:rPr>
        <w:t xml:space="preserve">ARTÍCULO 19: </w:t>
      </w:r>
      <w:r w:rsidRPr="001E2637">
        <w:rPr>
          <w:rFonts w:cstheme="minorHAnsi"/>
        </w:rPr>
        <w:t>El Director o Decano informará a la Oficina de Cooperación, Convenios, Relaciones Internacionales, Becas y Pasantías si el estudiante beneficiado con subvención ha cumplido con lo establecido en el Arts. 1</w:t>
      </w:r>
      <w:r w:rsidR="008235E8" w:rsidRPr="001E2637">
        <w:rPr>
          <w:rFonts w:cstheme="minorHAnsi"/>
        </w:rPr>
        <w:t>6</w:t>
      </w:r>
      <w:r w:rsidRPr="001E2637">
        <w:rPr>
          <w:rFonts w:cstheme="minorHAnsi"/>
        </w:rPr>
        <w:t xml:space="preserve"> y 1</w:t>
      </w:r>
      <w:r w:rsidR="008235E8" w:rsidRPr="001E2637">
        <w:rPr>
          <w:rFonts w:cstheme="minorHAnsi"/>
        </w:rPr>
        <w:t>7</w:t>
      </w:r>
      <w:r w:rsidRPr="001E2637">
        <w:rPr>
          <w:rFonts w:cstheme="minorHAnsi"/>
        </w:rPr>
        <w:t xml:space="preserve"> del presente reglamento, ello dentro de las 48 horas de efectuada la réplica.</w:t>
      </w:r>
    </w:p>
    <w:p w:rsidR="001C780A" w:rsidRPr="001E2637" w:rsidRDefault="001C780A" w:rsidP="00AF40AD">
      <w:pPr>
        <w:shd w:val="clear" w:color="auto" w:fill="FFFFFF"/>
        <w:spacing w:after="0" w:line="240" w:lineRule="auto"/>
        <w:jc w:val="center"/>
        <w:rPr>
          <w:rFonts w:eastAsia="Times New Roman" w:cstheme="minorHAnsi"/>
          <w:b/>
          <w:lang w:eastAsia="es-PE"/>
        </w:rPr>
      </w:pPr>
    </w:p>
    <w:p w:rsidR="001C780A" w:rsidRPr="001E2637" w:rsidRDefault="001C780A" w:rsidP="00AF40AD">
      <w:pPr>
        <w:shd w:val="clear" w:color="auto" w:fill="FFFFFF"/>
        <w:spacing w:after="0" w:line="240" w:lineRule="auto"/>
        <w:jc w:val="center"/>
        <w:rPr>
          <w:rFonts w:eastAsia="Times New Roman" w:cstheme="minorHAnsi"/>
          <w:b/>
          <w:color w:val="000099"/>
          <w:lang w:eastAsia="es-PE"/>
        </w:rPr>
      </w:pPr>
      <w:r w:rsidRPr="001E2637">
        <w:rPr>
          <w:rFonts w:eastAsia="Times New Roman" w:cstheme="minorHAnsi"/>
          <w:b/>
          <w:color w:val="000099"/>
          <w:lang w:eastAsia="es-PE"/>
        </w:rPr>
        <w:t xml:space="preserve">DEL PROCEDIMIENTO DE RECONOCIMIENTO Y/O CONVALIDACIÓN </w:t>
      </w:r>
    </w:p>
    <w:p w:rsidR="001C780A" w:rsidRPr="001E2637" w:rsidRDefault="001C780A" w:rsidP="00AF40AD">
      <w:pPr>
        <w:shd w:val="clear" w:color="auto" w:fill="FFFFFF"/>
        <w:spacing w:after="0" w:line="240" w:lineRule="auto"/>
        <w:jc w:val="both"/>
        <w:rPr>
          <w:rFonts w:cstheme="minorHAnsi"/>
        </w:rPr>
      </w:pPr>
    </w:p>
    <w:p w:rsidR="00A53098" w:rsidRPr="001E2637" w:rsidRDefault="001C780A" w:rsidP="00AF40AD">
      <w:pPr>
        <w:spacing w:after="0" w:line="240" w:lineRule="auto"/>
        <w:jc w:val="both"/>
        <w:rPr>
          <w:rFonts w:cs="Times New Roman"/>
        </w:rPr>
      </w:pPr>
      <w:r w:rsidRPr="001E2637">
        <w:rPr>
          <w:rFonts w:cs="Times New Roman"/>
          <w:b/>
        </w:rPr>
        <w:t xml:space="preserve">ARTÍCULO </w:t>
      </w:r>
      <w:r w:rsidR="008235E8" w:rsidRPr="001E2637">
        <w:rPr>
          <w:rFonts w:cs="Times New Roman"/>
          <w:b/>
        </w:rPr>
        <w:t>20</w:t>
      </w:r>
      <w:r w:rsidRPr="001E2637">
        <w:rPr>
          <w:rFonts w:cs="Times New Roman"/>
        </w:rPr>
        <w:t xml:space="preserve">: Al momento de la postulación el </w:t>
      </w:r>
      <w:r w:rsidR="009D20D8" w:rsidRPr="001E2637">
        <w:rPr>
          <w:rFonts w:cs="Times New Roman"/>
        </w:rPr>
        <w:t>estudiante</w:t>
      </w:r>
      <w:r w:rsidRPr="001E2637">
        <w:rPr>
          <w:rFonts w:cs="Times New Roman"/>
        </w:rPr>
        <w:t xml:space="preserve"> debe presentar el documento de Reconocimiento Previo de Cursos, firmado y sellado por el Director </w:t>
      </w:r>
      <w:r w:rsidR="008235E8" w:rsidRPr="001E2637">
        <w:rPr>
          <w:rFonts w:cs="Times New Roman"/>
        </w:rPr>
        <w:t xml:space="preserve">o </w:t>
      </w:r>
      <w:r w:rsidRPr="001E2637">
        <w:rPr>
          <w:rFonts w:cs="Times New Roman"/>
        </w:rPr>
        <w:t xml:space="preserve">responsable académico </w:t>
      </w:r>
      <w:r w:rsidR="00A53098" w:rsidRPr="001E2637">
        <w:rPr>
          <w:rFonts w:cs="Times New Roman"/>
        </w:rPr>
        <w:t>del</w:t>
      </w:r>
      <w:r w:rsidR="009404F8" w:rsidRPr="001E2637">
        <w:rPr>
          <w:rFonts w:cs="Times New Roman"/>
        </w:rPr>
        <w:t xml:space="preserve"> programa profesional al</w:t>
      </w:r>
      <w:r w:rsidR="00A53098" w:rsidRPr="001E2637">
        <w:rPr>
          <w:rFonts w:cs="Times New Roman"/>
        </w:rPr>
        <w:t xml:space="preserve"> que pertenece el alumno.</w:t>
      </w:r>
    </w:p>
    <w:p w:rsidR="00A53098" w:rsidRPr="001E2637" w:rsidRDefault="00A53098" w:rsidP="00AF40AD">
      <w:pPr>
        <w:spacing w:after="0" w:line="240" w:lineRule="auto"/>
        <w:jc w:val="both"/>
        <w:rPr>
          <w:rFonts w:cs="Times New Roman"/>
        </w:rPr>
      </w:pPr>
    </w:p>
    <w:p w:rsidR="001C780A" w:rsidRPr="001E2637" w:rsidRDefault="005D1B79" w:rsidP="00AF40AD">
      <w:pPr>
        <w:spacing w:after="0" w:line="240" w:lineRule="auto"/>
        <w:jc w:val="both"/>
        <w:rPr>
          <w:rFonts w:cs="Times New Roman"/>
        </w:rPr>
      </w:pPr>
      <w:r w:rsidRPr="001E2637">
        <w:rPr>
          <w:rFonts w:cs="Times New Roman"/>
          <w:b/>
        </w:rPr>
        <w:t>ARTÍCULO 2</w:t>
      </w:r>
      <w:r w:rsidR="008235E8" w:rsidRPr="001E2637">
        <w:rPr>
          <w:rFonts w:cs="Times New Roman"/>
          <w:b/>
        </w:rPr>
        <w:t>1</w:t>
      </w:r>
      <w:r w:rsidRPr="001E2637">
        <w:rPr>
          <w:rFonts w:cs="Times New Roman"/>
          <w:b/>
        </w:rPr>
        <w:t>:</w:t>
      </w:r>
      <w:r w:rsidRPr="001E2637">
        <w:rPr>
          <w:rFonts w:cs="Times New Roman"/>
        </w:rPr>
        <w:t xml:space="preserve"> Las autoridades universitarias (Consejo Universitario, Rectorado, </w:t>
      </w:r>
      <w:r w:rsidR="008235E8" w:rsidRPr="001E2637">
        <w:rPr>
          <w:rFonts w:cs="Times New Roman"/>
        </w:rPr>
        <w:t xml:space="preserve">Vicerrectorado Académico, </w:t>
      </w:r>
      <w:r w:rsidRPr="001E2637">
        <w:rPr>
          <w:rFonts w:cs="Times New Roman"/>
        </w:rPr>
        <w:t>Decanos, Director</w:t>
      </w:r>
      <w:r w:rsidR="008235E8" w:rsidRPr="001E2637">
        <w:rPr>
          <w:rFonts w:cs="Times New Roman"/>
        </w:rPr>
        <w:t>es de Programas Profesionales</w:t>
      </w:r>
      <w:r w:rsidRPr="001E2637">
        <w:rPr>
          <w:rFonts w:cs="Times New Roman"/>
        </w:rPr>
        <w:t xml:space="preserve">, Secretarios Académicos, Dirección Universitaria de Formación Académica – DUFA, Oficina Universitaria de Informática y Sistemas, Dirección General de Administración, Planeamiento, entre otros) </w:t>
      </w:r>
      <w:r w:rsidR="00A53098" w:rsidRPr="001E2637">
        <w:rPr>
          <w:rFonts w:cs="Times New Roman"/>
        </w:rPr>
        <w:t>deberá</w:t>
      </w:r>
      <w:r w:rsidRPr="001E2637">
        <w:rPr>
          <w:rFonts w:cs="Times New Roman"/>
        </w:rPr>
        <w:t xml:space="preserve">n proceder con flexibilidad y prioridad en la efectivización de los trámites necesarios y requeridos para facilitar la movilidad académica estudiantil, considerando </w:t>
      </w:r>
      <w:r w:rsidR="009D20D8" w:rsidRPr="001E2637">
        <w:rPr>
          <w:rFonts w:cs="Times New Roman"/>
        </w:rPr>
        <w:t xml:space="preserve">el </w:t>
      </w:r>
      <w:r w:rsidRPr="001E2637">
        <w:rPr>
          <w:rFonts w:cs="Times New Roman"/>
        </w:rPr>
        <w:t>interés superior del estudiante</w:t>
      </w:r>
      <w:r w:rsidR="001C780A" w:rsidRPr="001E2637">
        <w:rPr>
          <w:rFonts w:cs="Times New Roman"/>
        </w:rPr>
        <w:t xml:space="preserve">, de </w:t>
      </w:r>
      <w:r w:rsidRPr="001E2637">
        <w:rPr>
          <w:rFonts w:cs="Times New Roman"/>
        </w:rPr>
        <w:t>modo que la UNSA cumpla con los objetivos de internacionalización planteados en su política de desarrollo</w:t>
      </w:r>
      <w:r w:rsidR="001C780A" w:rsidRPr="001E2637">
        <w:rPr>
          <w:rFonts w:cs="Times New Roman"/>
        </w:rPr>
        <w:t>.</w:t>
      </w:r>
    </w:p>
    <w:p w:rsidR="00A53098" w:rsidRPr="001E2637" w:rsidRDefault="00A53098" w:rsidP="00AF40AD">
      <w:pPr>
        <w:spacing w:after="0" w:line="240" w:lineRule="auto"/>
        <w:jc w:val="both"/>
        <w:rPr>
          <w:rFonts w:cs="Times New Roman"/>
        </w:rPr>
      </w:pPr>
    </w:p>
    <w:p w:rsidR="001C780A" w:rsidRPr="001E2637" w:rsidRDefault="001C780A" w:rsidP="00AF40AD">
      <w:pPr>
        <w:spacing w:after="0" w:line="240" w:lineRule="auto"/>
        <w:jc w:val="both"/>
        <w:rPr>
          <w:rFonts w:cs="Times New Roman"/>
        </w:rPr>
      </w:pPr>
      <w:r w:rsidRPr="001E2637">
        <w:rPr>
          <w:rFonts w:cs="Times New Roman"/>
          <w:b/>
        </w:rPr>
        <w:t>ARTÍCULO 2</w:t>
      </w:r>
      <w:r w:rsidR="008235E8" w:rsidRPr="001E2637">
        <w:rPr>
          <w:rFonts w:cs="Times New Roman"/>
          <w:b/>
        </w:rPr>
        <w:t>2</w:t>
      </w:r>
      <w:r w:rsidRPr="001E2637">
        <w:rPr>
          <w:rFonts w:cs="Times New Roman"/>
          <w:b/>
        </w:rPr>
        <w:t>:</w:t>
      </w:r>
      <w:r w:rsidR="009D20D8" w:rsidRPr="001E2637">
        <w:rPr>
          <w:rFonts w:cs="Times New Roman"/>
        </w:rPr>
        <w:t xml:space="preserve"> </w:t>
      </w:r>
      <w:r w:rsidRPr="001E2637">
        <w:rPr>
          <w:rFonts w:cs="Times New Roman"/>
        </w:rPr>
        <w:t xml:space="preserve">Una vez seleccionado y aceptado el postulante en la Universidad de </w:t>
      </w:r>
      <w:r w:rsidR="005D1B79" w:rsidRPr="001E2637">
        <w:rPr>
          <w:rFonts w:cs="Times New Roman"/>
        </w:rPr>
        <w:t>Destino</w:t>
      </w:r>
      <w:r w:rsidR="009D20D8" w:rsidRPr="001E2637">
        <w:rPr>
          <w:rFonts w:cs="Times New Roman"/>
        </w:rPr>
        <w:t xml:space="preserve"> y emitida </w:t>
      </w:r>
      <w:r w:rsidRPr="001E2637">
        <w:rPr>
          <w:rFonts w:cs="Times New Roman"/>
        </w:rPr>
        <w:t>la Resolución respectiva</w:t>
      </w:r>
      <w:r w:rsidR="005D1B79" w:rsidRPr="001E2637">
        <w:rPr>
          <w:rFonts w:cs="Times New Roman"/>
        </w:rPr>
        <w:t xml:space="preserve"> por la UNSA</w:t>
      </w:r>
      <w:r w:rsidR="00DD7081" w:rsidRPr="001E2637">
        <w:rPr>
          <w:rFonts w:cs="Times New Roman"/>
        </w:rPr>
        <w:t>, se</w:t>
      </w:r>
      <w:r w:rsidRPr="001E2637">
        <w:rPr>
          <w:rFonts w:cs="Times New Roman"/>
        </w:rPr>
        <w:t xml:space="preserve"> derivará copia a</w:t>
      </w:r>
      <w:r w:rsidR="008235E8" w:rsidRPr="001E2637">
        <w:rPr>
          <w:rFonts w:cs="Times New Roman"/>
        </w:rPr>
        <w:t xml:space="preserve">l Programa </w:t>
      </w:r>
      <w:r w:rsidR="00204341" w:rsidRPr="001E2637">
        <w:rPr>
          <w:rFonts w:cs="Times New Roman"/>
        </w:rPr>
        <w:t xml:space="preserve">Profesional y/o Facultad a la que pertenece el estudiante </w:t>
      </w:r>
      <w:r w:rsidRPr="001E2637">
        <w:rPr>
          <w:rFonts w:cs="Times New Roman"/>
        </w:rPr>
        <w:t xml:space="preserve">para </w:t>
      </w:r>
      <w:r w:rsidR="00204341" w:rsidRPr="001E2637">
        <w:rPr>
          <w:rFonts w:cs="Times New Roman"/>
        </w:rPr>
        <w:t>que efectúen</w:t>
      </w:r>
      <w:r w:rsidRPr="001E2637">
        <w:rPr>
          <w:rFonts w:cs="Times New Roman"/>
        </w:rPr>
        <w:t xml:space="preserve"> el registro correspondiente.</w:t>
      </w:r>
    </w:p>
    <w:p w:rsidR="00204341" w:rsidRPr="001E2637" w:rsidRDefault="00204341" w:rsidP="00AF40AD">
      <w:pPr>
        <w:spacing w:after="0" w:line="240" w:lineRule="auto"/>
        <w:jc w:val="both"/>
        <w:rPr>
          <w:rFonts w:cs="Times New Roman"/>
        </w:rPr>
      </w:pPr>
    </w:p>
    <w:p w:rsidR="001C780A" w:rsidRPr="001E2637" w:rsidRDefault="001C780A" w:rsidP="00AF40AD">
      <w:pPr>
        <w:spacing w:after="0" w:line="240" w:lineRule="auto"/>
        <w:jc w:val="both"/>
        <w:rPr>
          <w:rFonts w:cs="Times New Roman"/>
        </w:rPr>
      </w:pPr>
      <w:r w:rsidRPr="001E2637">
        <w:rPr>
          <w:rFonts w:cs="Times New Roman"/>
          <w:b/>
        </w:rPr>
        <w:t>ARTÍCULO 2</w:t>
      </w:r>
      <w:r w:rsidR="008235E8" w:rsidRPr="001E2637">
        <w:rPr>
          <w:rFonts w:cs="Times New Roman"/>
          <w:b/>
        </w:rPr>
        <w:t>3</w:t>
      </w:r>
      <w:r w:rsidRPr="001E2637">
        <w:rPr>
          <w:rFonts w:cs="Times New Roman"/>
          <w:b/>
        </w:rPr>
        <w:t>:</w:t>
      </w:r>
      <w:r w:rsidRPr="001E2637">
        <w:rPr>
          <w:rFonts w:cs="Times New Roman"/>
        </w:rPr>
        <w:t xml:space="preserve"> La Dirección Universitaria de Formación Académica – DUFA y la Oficina Universitaria de Informática y Sistemas procederán </w:t>
      </w:r>
      <w:r w:rsidR="00DD7081" w:rsidRPr="001E2637">
        <w:rPr>
          <w:rFonts w:cs="Times New Roman"/>
        </w:rPr>
        <w:t xml:space="preserve">también </w:t>
      </w:r>
      <w:r w:rsidRPr="001E2637">
        <w:rPr>
          <w:rFonts w:cs="Times New Roman"/>
        </w:rPr>
        <w:t xml:space="preserve">al registro </w:t>
      </w:r>
      <w:r w:rsidR="00DD7081" w:rsidRPr="001E2637">
        <w:rPr>
          <w:rFonts w:cs="Times New Roman"/>
        </w:rPr>
        <w:t>respectivo</w:t>
      </w:r>
      <w:r w:rsidR="00204341" w:rsidRPr="001E2637">
        <w:rPr>
          <w:rFonts w:cs="Times New Roman"/>
        </w:rPr>
        <w:t xml:space="preserve"> y al trámite que corresponda para que el estudiante no se vea afectado en su condición de estudiante de movilidad académica</w:t>
      </w:r>
      <w:r w:rsidR="00DD7081" w:rsidRPr="001E2637">
        <w:rPr>
          <w:rFonts w:cs="Times New Roman"/>
        </w:rPr>
        <w:t>.</w:t>
      </w:r>
    </w:p>
    <w:p w:rsidR="00204341" w:rsidRPr="001E2637" w:rsidRDefault="00204341" w:rsidP="00AF40AD">
      <w:pPr>
        <w:spacing w:after="0" w:line="240" w:lineRule="auto"/>
        <w:jc w:val="both"/>
        <w:rPr>
          <w:rFonts w:cs="Times New Roman"/>
        </w:rPr>
      </w:pPr>
    </w:p>
    <w:p w:rsidR="001C780A" w:rsidRPr="001E2637" w:rsidRDefault="001C780A" w:rsidP="00AF40AD">
      <w:pPr>
        <w:spacing w:after="0" w:line="240" w:lineRule="auto"/>
        <w:jc w:val="both"/>
        <w:rPr>
          <w:rFonts w:cs="Times New Roman"/>
        </w:rPr>
      </w:pPr>
      <w:r w:rsidRPr="001E2637">
        <w:rPr>
          <w:rFonts w:cs="Times New Roman"/>
          <w:b/>
        </w:rPr>
        <w:t>ARTÍCULO 2</w:t>
      </w:r>
      <w:r w:rsidR="008235E8" w:rsidRPr="001E2637">
        <w:rPr>
          <w:rFonts w:cs="Times New Roman"/>
          <w:b/>
        </w:rPr>
        <w:t>4</w:t>
      </w:r>
      <w:r w:rsidRPr="001E2637">
        <w:rPr>
          <w:rFonts w:cs="Times New Roman"/>
          <w:b/>
        </w:rPr>
        <w:t>:</w:t>
      </w:r>
      <w:r w:rsidRPr="001E2637">
        <w:rPr>
          <w:rFonts w:cs="Times New Roman"/>
        </w:rPr>
        <w:t xml:space="preserve"> Al retornar</w:t>
      </w:r>
      <w:r w:rsidR="00204341" w:rsidRPr="001E2637">
        <w:rPr>
          <w:rFonts w:cs="Times New Roman"/>
        </w:rPr>
        <w:t>,</w:t>
      </w:r>
      <w:r w:rsidRPr="001E2637">
        <w:rPr>
          <w:rFonts w:cs="Times New Roman"/>
        </w:rPr>
        <w:t xml:space="preserve"> el estudiante deberá traer el documento oficial de notas expedido por la Universidad de Destino, el mismo que constituye el documento válido para culminar el proceso de reconocimiento de la nota (s) obtenida (s). El Consejo Universitario emitirá la resolución correspondiente reconociendo las notas obtenidas </w:t>
      </w:r>
      <w:r w:rsidR="00204341" w:rsidRPr="001E2637">
        <w:rPr>
          <w:rFonts w:cs="Times New Roman"/>
        </w:rPr>
        <w:t xml:space="preserve">y convalidando los cursos efectuados </w:t>
      </w:r>
      <w:r w:rsidRPr="001E2637">
        <w:rPr>
          <w:rFonts w:cs="Times New Roman"/>
        </w:rPr>
        <w:t>en la Universidad de Destino.</w:t>
      </w:r>
    </w:p>
    <w:p w:rsidR="00204341" w:rsidRPr="001E2637" w:rsidRDefault="00204341" w:rsidP="00AF40AD">
      <w:pPr>
        <w:spacing w:after="0" w:line="240" w:lineRule="auto"/>
        <w:jc w:val="both"/>
        <w:rPr>
          <w:rFonts w:cs="Times New Roman"/>
        </w:rPr>
      </w:pPr>
    </w:p>
    <w:p w:rsidR="00A352C4" w:rsidRPr="001E2637" w:rsidRDefault="00A352C4" w:rsidP="00AF40AD">
      <w:pPr>
        <w:shd w:val="clear" w:color="auto" w:fill="FFFFFF"/>
        <w:spacing w:after="0" w:line="240" w:lineRule="auto"/>
        <w:jc w:val="center"/>
        <w:rPr>
          <w:rFonts w:eastAsia="Times New Roman" w:cstheme="minorHAnsi"/>
          <w:b/>
          <w:bCs/>
          <w:color w:val="002060"/>
          <w:lang w:eastAsia="es-PE"/>
        </w:rPr>
      </w:pPr>
      <w:r w:rsidRPr="001E2637">
        <w:rPr>
          <w:rFonts w:eastAsia="Times New Roman" w:cstheme="minorHAnsi"/>
          <w:b/>
          <w:bCs/>
          <w:color w:val="002060"/>
          <w:lang w:eastAsia="es-PE"/>
        </w:rPr>
        <w:t>DE LAS SANCIONES</w:t>
      </w:r>
    </w:p>
    <w:p w:rsidR="00A352C4" w:rsidRPr="001E2637" w:rsidRDefault="00A352C4" w:rsidP="00AF40AD">
      <w:pPr>
        <w:shd w:val="clear" w:color="auto" w:fill="FFFFFF"/>
        <w:spacing w:after="0" w:line="240" w:lineRule="auto"/>
        <w:jc w:val="both"/>
        <w:rPr>
          <w:rFonts w:eastAsia="Times New Roman" w:cstheme="minorHAnsi"/>
          <w:color w:val="222222"/>
          <w:lang w:eastAsia="es-PE"/>
        </w:rPr>
      </w:pPr>
    </w:p>
    <w:p w:rsidR="00A352C4" w:rsidRPr="001E2637" w:rsidRDefault="00A352C4" w:rsidP="00AF40AD">
      <w:pPr>
        <w:shd w:val="clear" w:color="auto" w:fill="FFFFFF"/>
        <w:spacing w:after="0" w:line="240" w:lineRule="auto"/>
        <w:jc w:val="both"/>
        <w:rPr>
          <w:rFonts w:eastAsia="Times New Roman" w:cstheme="minorHAnsi"/>
          <w:color w:val="222222"/>
          <w:lang w:eastAsia="es-PE"/>
        </w:rPr>
      </w:pPr>
      <w:r w:rsidRPr="001E2637">
        <w:rPr>
          <w:rFonts w:eastAsia="Times New Roman" w:cstheme="minorHAnsi"/>
          <w:b/>
          <w:color w:val="222222"/>
          <w:lang w:eastAsia="es-PE"/>
        </w:rPr>
        <w:t xml:space="preserve">ARTÍCULO </w:t>
      </w:r>
      <w:r w:rsidR="001C780A" w:rsidRPr="001E2637">
        <w:rPr>
          <w:rFonts w:eastAsia="Times New Roman" w:cstheme="minorHAnsi"/>
          <w:b/>
          <w:color w:val="222222"/>
          <w:lang w:eastAsia="es-PE"/>
        </w:rPr>
        <w:t>2</w:t>
      </w:r>
      <w:r w:rsidR="008235E8" w:rsidRPr="001E2637">
        <w:rPr>
          <w:rFonts w:eastAsia="Times New Roman" w:cstheme="minorHAnsi"/>
          <w:b/>
          <w:color w:val="222222"/>
          <w:lang w:eastAsia="es-PE"/>
        </w:rPr>
        <w:t>5</w:t>
      </w:r>
      <w:r w:rsidRPr="001E2637">
        <w:rPr>
          <w:rFonts w:eastAsia="Times New Roman" w:cstheme="minorHAnsi"/>
          <w:b/>
          <w:color w:val="222222"/>
          <w:lang w:eastAsia="es-PE"/>
        </w:rPr>
        <w:t>:</w:t>
      </w:r>
      <w:r w:rsidRPr="001E2637">
        <w:rPr>
          <w:rFonts w:eastAsia="Times New Roman" w:cstheme="minorHAnsi"/>
          <w:color w:val="222222"/>
          <w:lang w:eastAsia="es-PE"/>
        </w:rPr>
        <w:t xml:space="preserve"> Conforme a lo previsto en el Régimen Disciplinario de la UNSA, aplicable al presente Reglamento, los estudiantes favorecidos en la presente convocatoria y que incumplan los compromisos aquí señalados, serán pasibles de las medidas disciplinarias previstas</w:t>
      </w:r>
      <w:r w:rsidR="00204341" w:rsidRPr="001E2637">
        <w:rPr>
          <w:rFonts w:eastAsia="Times New Roman" w:cstheme="minorHAnsi"/>
          <w:color w:val="222222"/>
          <w:lang w:eastAsia="es-PE"/>
        </w:rPr>
        <w:t xml:space="preserve"> en los artículos 311 y siguientes del Estatuto </w:t>
      </w:r>
      <w:r w:rsidR="008235E8" w:rsidRPr="001E2637">
        <w:rPr>
          <w:rFonts w:eastAsia="Times New Roman" w:cstheme="minorHAnsi"/>
          <w:color w:val="222222"/>
          <w:lang w:eastAsia="es-PE"/>
        </w:rPr>
        <w:t>U</w:t>
      </w:r>
      <w:r w:rsidR="00204341" w:rsidRPr="001E2637">
        <w:rPr>
          <w:rFonts w:eastAsia="Times New Roman" w:cstheme="minorHAnsi"/>
          <w:color w:val="222222"/>
          <w:lang w:eastAsia="es-PE"/>
        </w:rPr>
        <w:t>niversitario de la UNSA</w:t>
      </w:r>
      <w:r w:rsidRPr="001E2637">
        <w:rPr>
          <w:rFonts w:eastAsia="Times New Roman" w:cstheme="minorHAnsi"/>
          <w:color w:val="222222"/>
          <w:lang w:eastAsia="es-PE"/>
        </w:rPr>
        <w:t>.</w:t>
      </w:r>
    </w:p>
    <w:p w:rsidR="00204341" w:rsidRPr="001E2637" w:rsidRDefault="00204341" w:rsidP="00AF40AD">
      <w:pPr>
        <w:shd w:val="clear" w:color="auto" w:fill="FFFFFF"/>
        <w:spacing w:after="0" w:line="240" w:lineRule="auto"/>
        <w:jc w:val="both"/>
        <w:rPr>
          <w:rFonts w:eastAsia="Times New Roman" w:cstheme="minorHAnsi"/>
          <w:color w:val="222222"/>
          <w:lang w:eastAsia="es-PE"/>
        </w:rPr>
      </w:pPr>
    </w:p>
    <w:p w:rsidR="00A352C4" w:rsidRPr="001E2637" w:rsidRDefault="00A352C4" w:rsidP="00AF40AD">
      <w:pPr>
        <w:spacing w:after="0" w:line="240" w:lineRule="auto"/>
        <w:jc w:val="center"/>
        <w:rPr>
          <w:rFonts w:cstheme="minorHAnsi"/>
          <w:b/>
          <w:bCs/>
          <w:color w:val="002060"/>
        </w:rPr>
      </w:pPr>
      <w:r w:rsidRPr="001E2637">
        <w:rPr>
          <w:rFonts w:cstheme="minorHAnsi"/>
          <w:b/>
          <w:bCs/>
          <w:color w:val="002060"/>
        </w:rPr>
        <w:t>DEL CRONOGRAMA</w:t>
      </w:r>
    </w:p>
    <w:p w:rsidR="00204341" w:rsidRPr="001E2637" w:rsidRDefault="00204341" w:rsidP="00AF40AD">
      <w:pPr>
        <w:spacing w:after="0" w:line="240" w:lineRule="auto"/>
        <w:rPr>
          <w:rFonts w:cstheme="minorHAnsi"/>
          <w:b/>
          <w:bCs/>
        </w:rPr>
      </w:pPr>
    </w:p>
    <w:p w:rsidR="00A352C4" w:rsidRPr="001E2637" w:rsidRDefault="00A352C4" w:rsidP="00AF40AD">
      <w:pPr>
        <w:spacing w:after="0" w:line="240" w:lineRule="auto"/>
        <w:rPr>
          <w:rFonts w:cstheme="minorHAnsi"/>
          <w:bCs/>
        </w:rPr>
      </w:pPr>
      <w:r w:rsidRPr="001E2637">
        <w:rPr>
          <w:rFonts w:cstheme="minorHAnsi"/>
          <w:b/>
          <w:bCs/>
        </w:rPr>
        <w:t xml:space="preserve">ARTÍCULO </w:t>
      </w:r>
      <w:r w:rsidR="001C780A" w:rsidRPr="001E2637">
        <w:rPr>
          <w:rFonts w:cstheme="minorHAnsi"/>
          <w:b/>
          <w:bCs/>
        </w:rPr>
        <w:t>2</w:t>
      </w:r>
      <w:r w:rsidR="008235E8" w:rsidRPr="001E2637">
        <w:rPr>
          <w:rFonts w:cstheme="minorHAnsi"/>
          <w:b/>
          <w:bCs/>
        </w:rPr>
        <w:t>6</w:t>
      </w:r>
      <w:r w:rsidRPr="001E2637">
        <w:rPr>
          <w:rFonts w:cstheme="minorHAnsi"/>
          <w:b/>
          <w:bCs/>
        </w:rPr>
        <w:t xml:space="preserve">: </w:t>
      </w:r>
      <w:r w:rsidR="008235E8" w:rsidRPr="001E2637">
        <w:rPr>
          <w:rFonts w:cstheme="minorHAnsi"/>
          <w:bCs/>
        </w:rPr>
        <w:t>El cronograma de BEI-UNSA será aprobado por Consejo Universitario.</w:t>
      </w:r>
    </w:p>
    <w:p w:rsidR="008235E8" w:rsidRPr="001E2637" w:rsidRDefault="008235E8" w:rsidP="00AF40AD">
      <w:pPr>
        <w:spacing w:after="0" w:line="240" w:lineRule="auto"/>
        <w:rPr>
          <w:rFonts w:cstheme="minorHAnsi"/>
          <w:b/>
          <w:bCs/>
        </w:rPr>
      </w:pPr>
    </w:p>
    <w:p w:rsidR="00A352C4" w:rsidRPr="001E2637" w:rsidRDefault="00A352C4" w:rsidP="00AF40AD">
      <w:pPr>
        <w:spacing w:after="0" w:line="240" w:lineRule="auto"/>
        <w:rPr>
          <w:rFonts w:cstheme="minorHAnsi"/>
          <w:bCs/>
        </w:rPr>
      </w:pPr>
      <w:r w:rsidRPr="001E2637">
        <w:rPr>
          <w:rFonts w:cstheme="minorHAnsi"/>
          <w:b/>
          <w:bCs/>
        </w:rPr>
        <w:t xml:space="preserve">ARTÍCULO </w:t>
      </w:r>
      <w:r w:rsidR="001C780A" w:rsidRPr="001E2637">
        <w:rPr>
          <w:rFonts w:cstheme="minorHAnsi"/>
          <w:b/>
          <w:bCs/>
        </w:rPr>
        <w:t>2</w:t>
      </w:r>
      <w:r w:rsidR="008235E8" w:rsidRPr="001E2637">
        <w:rPr>
          <w:rFonts w:cstheme="minorHAnsi"/>
          <w:b/>
          <w:bCs/>
        </w:rPr>
        <w:t>7</w:t>
      </w:r>
      <w:r w:rsidRPr="001E2637">
        <w:rPr>
          <w:rFonts w:cstheme="minorHAnsi"/>
          <w:b/>
          <w:bCs/>
        </w:rPr>
        <w:t xml:space="preserve">: </w:t>
      </w:r>
      <w:r w:rsidRPr="001E2637">
        <w:rPr>
          <w:rFonts w:cstheme="minorHAnsi"/>
          <w:bCs/>
        </w:rPr>
        <w:t>No pueden ser beneficiados de la presente convocatoria los alumnos que ya hubiesen obtenido subvención</w:t>
      </w:r>
      <w:r w:rsidR="00204341" w:rsidRPr="001E2637">
        <w:rPr>
          <w:rFonts w:cstheme="minorHAnsi"/>
          <w:bCs/>
        </w:rPr>
        <w:t xml:space="preserve"> estudiantil</w:t>
      </w:r>
      <w:r w:rsidRPr="001E2637">
        <w:rPr>
          <w:rFonts w:cstheme="minorHAnsi"/>
          <w:bCs/>
        </w:rPr>
        <w:t xml:space="preserve"> por parte de la </w:t>
      </w:r>
      <w:r w:rsidR="00620D3C" w:rsidRPr="001E2637">
        <w:rPr>
          <w:rFonts w:cstheme="minorHAnsi"/>
          <w:bCs/>
        </w:rPr>
        <w:t>UNSA o que hayan realizado movilidad internacional por semestre</w:t>
      </w:r>
      <w:r w:rsidRPr="001E2637">
        <w:rPr>
          <w:rFonts w:cstheme="minorHAnsi"/>
          <w:bCs/>
        </w:rPr>
        <w:t xml:space="preserve">. </w:t>
      </w:r>
    </w:p>
    <w:p w:rsidR="00A352C4" w:rsidRPr="001E2637" w:rsidRDefault="00A352C4" w:rsidP="00AF40AD">
      <w:pPr>
        <w:spacing w:after="0" w:line="240" w:lineRule="auto"/>
        <w:rPr>
          <w:rFonts w:cstheme="minorHAnsi"/>
          <w:bCs/>
        </w:rPr>
      </w:pPr>
    </w:p>
    <w:p w:rsidR="008235E8" w:rsidRPr="001E2637" w:rsidRDefault="008235E8" w:rsidP="00AF40AD">
      <w:pPr>
        <w:spacing w:after="0" w:line="240" w:lineRule="auto"/>
        <w:jc w:val="right"/>
        <w:rPr>
          <w:rFonts w:cstheme="minorHAnsi"/>
          <w:bCs/>
        </w:rPr>
      </w:pPr>
    </w:p>
    <w:p w:rsidR="008235E8" w:rsidRPr="001E2637" w:rsidRDefault="008235E8" w:rsidP="00AF40AD">
      <w:pPr>
        <w:spacing w:after="0" w:line="240" w:lineRule="auto"/>
        <w:jc w:val="right"/>
        <w:rPr>
          <w:rFonts w:cstheme="minorHAnsi"/>
          <w:bCs/>
        </w:rPr>
      </w:pPr>
    </w:p>
    <w:p w:rsidR="001E2637" w:rsidRDefault="001E2637" w:rsidP="001E2637">
      <w:pPr>
        <w:spacing w:after="0" w:line="240" w:lineRule="auto"/>
        <w:jc w:val="center"/>
      </w:pPr>
      <w:r w:rsidRPr="00D64545">
        <w:rPr>
          <w:noProof/>
          <w:lang w:eastAsia="es-PE"/>
        </w:rPr>
        <w:drawing>
          <wp:anchor distT="0" distB="0" distL="114300" distR="114300" simplePos="0" relativeHeight="251661312" behindDoc="0" locked="0" layoutInCell="1" allowOverlap="1" wp14:anchorId="6537F28B" wp14:editId="2E609D95">
            <wp:simplePos x="0" y="0"/>
            <wp:positionH relativeFrom="margin">
              <wp:align>center</wp:align>
            </wp:positionH>
            <wp:positionV relativeFrom="paragraph">
              <wp:posOffset>-533589</wp:posOffset>
            </wp:positionV>
            <wp:extent cx="1336431" cy="892391"/>
            <wp:effectExtent l="0" t="0" r="0" b="3175"/>
            <wp:wrapNone/>
            <wp:docPr id="1" name="Imagen 1" descr="C:\Users\VIA\Desktop\beca excel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A\Desktop\beca excelenc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431" cy="8923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637" w:rsidRDefault="001E2637" w:rsidP="001E2637">
      <w:pPr>
        <w:spacing w:after="0" w:line="240" w:lineRule="auto"/>
        <w:jc w:val="center"/>
      </w:pPr>
    </w:p>
    <w:p w:rsidR="001E2637" w:rsidRPr="00597237" w:rsidRDefault="001E2637" w:rsidP="001E2637">
      <w:pPr>
        <w:spacing w:after="0" w:line="240" w:lineRule="auto"/>
        <w:jc w:val="center"/>
        <w:rPr>
          <w:sz w:val="16"/>
          <w:szCs w:val="16"/>
        </w:rPr>
      </w:pPr>
    </w:p>
    <w:p w:rsidR="001E2637" w:rsidRPr="00E97FD6" w:rsidRDefault="001E2637" w:rsidP="001E2637">
      <w:pPr>
        <w:shd w:val="clear" w:color="auto" w:fill="FFFFFF"/>
        <w:spacing w:after="0" w:line="240" w:lineRule="auto"/>
        <w:jc w:val="center"/>
        <w:rPr>
          <w:rFonts w:eastAsia="Times New Roman" w:cstheme="minorHAnsi"/>
          <w:b/>
          <w:color w:val="222222"/>
          <w:sz w:val="26"/>
          <w:szCs w:val="26"/>
          <w:lang w:eastAsia="es-PE"/>
        </w:rPr>
      </w:pPr>
      <w:r w:rsidRPr="00E97FD6">
        <w:rPr>
          <w:rFonts w:eastAsia="Times New Roman" w:cstheme="minorHAnsi"/>
          <w:b/>
          <w:color w:val="222222"/>
          <w:sz w:val="26"/>
          <w:szCs w:val="26"/>
          <w:lang w:eastAsia="es-PE"/>
        </w:rPr>
        <w:t>(MOVILIDAD ESTUDIANTIL PARA SEMESTRES ACADÉMICOS EN UNIVERSIDADES EXTRANJERAS, 201</w:t>
      </w:r>
      <w:r>
        <w:rPr>
          <w:rFonts w:eastAsia="Times New Roman" w:cstheme="minorHAnsi"/>
          <w:b/>
          <w:color w:val="222222"/>
          <w:sz w:val="26"/>
          <w:szCs w:val="26"/>
          <w:lang w:eastAsia="es-PE"/>
        </w:rPr>
        <w:t>9</w:t>
      </w:r>
      <w:r w:rsidRPr="00E97FD6">
        <w:rPr>
          <w:rFonts w:eastAsia="Times New Roman" w:cstheme="minorHAnsi"/>
          <w:b/>
          <w:color w:val="222222"/>
          <w:sz w:val="26"/>
          <w:szCs w:val="26"/>
          <w:lang w:eastAsia="es-PE"/>
        </w:rPr>
        <w:t>)</w:t>
      </w:r>
    </w:p>
    <w:p w:rsidR="001E2637" w:rsidRDefault="001E2637" w:rsidP="008235E8">
      <w:pPr>
        <w:spacing w:after="0" w:line="240" w:lineRule="auto"/>
        <w:jc w:val="center"/>
        <w:rPr>
          <w:rFonts w:cstheme="minorHAnsi"/>
          <w:b/>
          <w:bCs/>
          <w:color w:val="002060"/>
          <w:sz w:val="24"/>
          <w:szCs w:val="24"/>
        </w:rPr>
      </w:pPr>
    </w:p>
    <w:p w:rsidR="008235E8" w:rsidRPr="00A352C4" w:rsidRDefault="008235E8" w:rsidP="008235E8">
      <w:pPr>
        <w:spacing w:after="0" w:line="240" w:lineRule="auto"/>
        <w:jc w:val="center"/>
        <w:rPr>
          <w:rFonts w:cstheme="minorHAnsi"/>
          <w:b/>
          <w:bCs/>
          <w:color w:val="002060"/>
          <w:sz w:val="24"/>
          <w:szCs w:val="24"/>
        </w:rPr>
      </w:pPr>
      <w:r w:rsidRPr="00A352C4">
        <w:rPr>
          <w:rFonts w:cstheme="minorHAnsi"/>
          <w:b/>
          <w:bCs/>
          <w:color w:val="002060"/>
          <w:sz w:val="24"/>
          <w:szCs w:val="24"/>
        </w:rPr>
        <w:t>CRONOGRAMA</w:t>
      </w:r>
    </w:p>
    <w:p w:rsidR="008235E8" w:rsidRPr="009C2147" w:rsidRDefault="008235E8" w:rsidP="008235E8">
      <w:pPr>
        <w:spacing w:after="0" w:line="240" w:lineRule="auto"/>
        <w:rPr>
          <w:rFonts w:cstheme="minorHAnsi"/>
          <w:bCs/>
          <w:sz w:val="24"/>
          <w:szCs w:val="24"/>
        </w:rPr>
      </w:pPr>
    </w:p>
    <w:tbl>
      <w:tblPr>
        <w:tblStyle w:val="Tablaconcuadrcula1"/>
        <w:tblW w:w="8079" w:type="dxa"/>
        <w:tblInd w:w="534" w:type="dxa"/>
        <w:tblLook w:val="04A0" w:firstRow="1" w:lastRow="0" w:firstColumn="1" w:lastColumn="0" w:noHBand="0" w:noVBand="1"/>
      </w:tblPr>
      <w:tblGrid>
        <w:gridCol w:w="4139"/>
        <w:gridCol w:w="3940"/>
      </w:tblGrid>
      <w:tr w:rsidR="008235E8" w:rsidRPr="009C2147" w:rsidTr="000E49D8">
        <w:tc>
          <w:tcPr>
            <w:tcW w:w="41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35E8" w:rsidRPr="009C2147" w:rsidRDefault="008235E8" w:rsidP="0010328C">
            <w:pPr>
              <w:jc w:val="center"/>
              <w:rPr>
                <w:rFonts w:cstheme="minorHAnsi"/>
                <w:bCs/>
                <w:sz w:val="24"/>
                <w:szCs w:val="24"/>
                <w:lang w:eastAsia="es-PE"/>
              </w:rPr>
            </w:pPr>
            <w:r w:rsidRPr="009C2147">
              <w:rPr>
                <w:rFonts w:cstheme="minorHAnsi"/>
                <w:bCs/>
                <w:sz w:val="24"/>
                <w:szCs w:val="24"/>
                <w:lang w:eastAsia="es-PE"/>
              </w:rPr>
              <w:t>Actividad</w:t>
            </w:r>
          </w:p>
        </w:tc>
        <w:tc>
          <w:tcPr>
            <w:tcW w:w="3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235E8" w:rsidRPr="009C2147" w:rsidRDefault="008235E8" w:rsidP="0010328C">
            <w:pPr>
              <w:jc w:val="center"/>
              <w:rPr>
                <w:rFonts w:cstheme="minorHAnsi"/>
                <w:bCs/>
                <w:sz w:val="24"/>
                <w:szCs w:val="24"/>
                <w:lang w:eastAsia="es-PE"/>
              </w:rPr>
            </w:pPr>
            <w:r w:rsidRPr="009C2147">
              <w:rPr>
                <w:rFonts w:cstheme="minorHAnsi"/>
                <w:bCs/>
                <w:sz w:val="24"/>
                <w:szCs w:val="24"/>
                <w:lang w:eastAsia="es-PE"/>
              </w:rPr>
              <w:t>Fecha</w:t>
            </w:r>
          </w:p>
        </w:tc>
      </w:tr>
      <w:tr w:rsidR="008235E8" w:rsidRPr="009C2147" w:rsidTr="0010328C">
        <w:tc>
          <w:tcPr>
            <w:tcW w:w="4139" w:type="dxa"/>
            <w:tcBorders>
              <w:top w:val="single" w:sz="4" w:space="0" w:color="auto"/>
              <w:left w:val="single" w:sz="4" w:space="0" w:color="auto"/>
              <w:bottom w:val="single" w:sz="4" w:space="0" w:color="auto"/>
              <w:right w:val="single" w:sz="4" w:space="0" w:color="auto"/>
            </w:tcBorders>
            <w:hideMark/>
          </w:tcPr>
          <w:p w:rsidR="008235E8" w:rsidRPr="009C2147" w:rsidRDefault="008235E8" w:rsidP="0010328C">
            <w:pPr>
              <w:rPr>
                <w:rFonts w:cstheme="minorHAnsi"/>
                <w:bCs/>
                <w:sz w:val="24"/>
                <w:szCs w:val="24"/>
                <w:lang w:eastAsia="es-PE"/>
              </w:rPr>
            </w:pPr>
            <w:r w:rsidRPr="009C2147">
              <w:rPr>
                <w:rFonts w:cstheme="minorHAnsi"/>
                <w:bCs/>
                <w:sz w:val="24"/>
                <w:szCs w:val="24"/>
                <w:lang w:eastAsia="es-PE"/>
              </w:rPr>
              <w:t>Lanzamiento y difusión de la Beca Excelencia Internacional UNSA</w:t>
            </w:r>
          </w:p>
        </w:tc>
        <w:tc>
          <w:tcPr>
            <w:tcW w:w="3940" w:type="dxa"/>
            <w:tcBorders>
              <w:top w:val="single" w:sz="4" w:space="0" w:color="auto"/>
              <w:left w:val="single" w:sz="4" w:space="0" w:color="auto"/>
              <w:bottom w:val="single" w:sz="4" w:space="0" w:color="auto"/>
              <w:right w:val="single" w:sz="4" w:space="0" w:color="auto"/>
            </w:tcBorders>
            <w:hideMark/>
          </w:tcPr>
          <w:p w:rsidR="008235E8" w:rsidRPr="009C2147" w:rsidRDefault="00501A8B" w:rsidP="00501A8B">
            <w:pPr>
              <w:rPr>
                <w:rFonts w:cstheme="minorHAnsi"/>
                <w:bCs/>
                <w:sz w:val="24"/>
                <w:szCs w:val="24"/>
                <w:lang w:eastAsia="es-PE"/>
              </w:rPr>
            </w:pPr>
            <w:r>
              <w:rPr>
                <w:rFonts w:cstheme="minorHAnsi"/>
                <w:bCs/>
                <w:sz w:val="24"/>
                <w:szCs w:val="24"/>
                <w:lang w:eastAsia="es-PE"/>
              </w:rPr>
              <w:t>8</w:t>
            </w:r>
            <w:r w:rsidR="008235E8" w:rsidRPr="009C2147">
              <w:rPr>
                <w:rFonts w:cstheme="minorHAnsi"/>
                <w:bCs/>
                <w:sz w:val="24"/>
                <w:szCs w:val="24"/>
                <w:lang w:eastAsia="es-PE"/>
              </w:rPr>
              <w:t xml:space="preserve"> de ju</w:t>
            </w:r>
            <w:r>
              <w:rPr>
                <w:rFonts w:cstheme="minorHAnsi"/>
                <w:bCs/>
                <w:sz w:val="24"/>
                <w:szCs w:val="24"/>
                <w:lang w:eastAsia="es-PE"/>
              </w:rPr>
              <w:t>l</w:t>
            </w:r>
            <w:r w:rsidR="008235E8" w:rsidRPr="009C2147">
              <w:rPr>
                <w:rFonts w:cstheme="minorHAnsi"/>
                <w:bCs/>
                <w:sz w:val="24"/>
                <w:szCs w:val="24"/>
                <w:lang w:eastAsia="es-PE"/>
              </w:rPr>
              <w:t>io al 1</w:t>
            </w:r>
            <w:r w:rsidR="001E2637">
              <w:rPr>
                <w:rFonts w:cstheme="minorHAnsi"/>
                <w:bCs/>
                <w:sz w:val="24"/>
                <w:szCs w:val="24"/>
                <w:lang w:eastAsia="es-PE"/>
              </w:rPr>
              <w:t>9</w:t>
            </w:r>
            <w:r w:rsidR="008235E8" w:rsidRPr="009C2147">
              <w:rPr>
                <w:rFonts w:cstheme="minorHAnsi"/>
                <w:bCs/>
                <w:sz w:val="24"/>
                <w:szCs w:val="24"/>
                <w:lang w:eastAsia="es-PE"/>
              </w:rPr>
              <w:t xml:space="preserve"> de julio</w:t>
            </w:r>
          </w:p>
        </w:tc>
      </w:tr>
      <w:tr w:rsidR="008235E8" w:rsidRPr="009C2147" w:rsidTr="0010328C">
        <w:tc>
          <w:tcPr>
            <w:tcW w:w="4139" w:type="dxa"/>
            <w:tcBorders>
              <w:top w:val="single" w:sz="4" w:space="0" w:color="auto"/>
              <w:left w:val="single" w:sz="4" w:space="0" w:color="auto"/>
              <w:bottom w:val="single" w:sz="4" w:space="0" w:color="auto"/>
              <w:right w:val="single" w:sz="4" w:space="0" w:color="auto"/>
            </w:tcBorders>
            <w:hideMark/>
          </w:tcPr>
          <w:p w:rsidR="008235E8" w:rsidRPr="006F7865" w:rsidRDefault="008235E8" w:rsidP="0010328C">
            <w:pPr>
              <w:rPr>
                <w:rFonts w:cstheme="minorHAnsi"/>
                <w:bCs/>
                <w:sz w:val="24"/>
                <w:szCs w:val="24"/>
                <w:lang w:eastAsia="es-PE"/>
              </w:rPr>
            </w:pPr>
            <w:r w:rsidRPr="006F7865">
              <w:rPr>
                <w:rFonts w:cstheme="minorHAnsi"/>
                <w:bCs/>
                <w:sz w:val="24"/>
                <w:szCs w:val="24"/>
                <w:lang w:eastAsia="es-PE"/>
              </w:rPr>
              <w:t xml:space="preserve">Postulación y presentación de expedientes </w:t>
            </w:r>
          </w:p>
        </w:tc>
        <w:tc>
          <w:tcPr>
            <w:tcW w:w="3940" w:type="dxa"/>
            <w:tcBorders>
              <w:top w:val="single" w:sz="4" w:space="0" w:color="auto"/>
              <w:left w:val="single" w:sz="4" w:space="0" w:color="auto"/>
              <w:bottom w:val="single" w:sz="4" w:space="0" w:color="auto"/>
              <w:right w:val="single" w:sz="4" w:space="0" w:color="auto"/>
            </w:tcBorders>
            <w:hideMark/>
          </w:tcPr>
          <w:p w:rsidR="008235E8" w:rsidRPr="006F7865" w:rsidRDefault="00501A8B" w:rsidP="00501A8B">
            <w:pPr>
              <w:rPr>
                <w:rFonts w:cstheme="minorHAnsi"/>
                <w:bCs/>
                <w:sz w:val="24"/>
                <w:szCs w:val="24"/>
                <w:lang w:eastAsia="es-PE"/>
              </w:rPr>
            </w:pPr>
            <w:r>
              <w:rPr>
                <w:rFonts w:cstheme="minorHAnsi"/>
                <w:bCs/>
                <w:sz w:val="24"/>
                <w:szCs w:val="24"/>
                <w:lang w:eastAsia="es-PE"/>
              </w:rPr>
              <w:t>Del 22</w:t>
            </w:r>
            <w:r w:rsidR="001E2637">
              <w:rPr>
                <w:rFonts w:cstheme="minorHAnsi"/>
                <w:bCs/>
                <w:sz w:val="24"/>
                <w:szCs w:val="24"/>
                <w:lang w:eastAsia="es-PE"/>
              </w:rPr>
              <w:t xml:space="preserve"> al </w:t>
            </w:r>
            <w:r>
              <w:rPr>
                <w:rFonts w:cstheme="minorHAnsi"/>
                <w:bCs/>
                <w:sz w:val="24"/>
                <w:szCs w:val="24"/>
                <w:lang w:eastAsia="es-PE"/>
              </w:rPr>
              <w:t>24</w:t>
            </w:r>
            <w:r w:rsidR="001E2637">
              <w:rPr>
                <w:rFonts w:cstheme="minorHAnsi"/>
                <w:bCs/>
                <w:sz w:val="24"/>
                <w:szCs w:val="24"/>
                <w:lang w:eastAsia="es-PE"/>
              </w:rPr>
              <w:t xml:space="preserve"> de</w:t>
            </w:r>
            <w:r w:rsidR="008235E8" w:rsidRPr="006F7865">
              <w:rPr>
                <w:rFonts w:cstheme="minorHAnsi"/>
                <w:bCs/>
                <w:sz w:val="24"/>
                <w:szCs w:val="24"/>
                <w:lang w:eastAsia="es-PE"/>
              </w:rPr>
              <w:t xml:space="preserve"> julio</w:t>
            </w:r>
            <w:r w:rsidR="001E2637">
              <w:rPr>
                <w:rFonts w:cstheme="minorHAnsi"/>
                <w:bCs/>
                <w:sz w:val="24"/>
                <w:szCs w:val="24"/>
                <w:lang w:eastAsia="es-PE"/>
              </w:rPr>
              <w:t xml:space="preserve"> del 2019</w:t>
            </w:r>
            <w:r w:rsidR="008235E8">
              <w:rPr>
                <w:rFonts w:cstheme="minorHAnsi"/>
                <w:bCs/>
                <w:sz w:val="24"/>
                <w:szCs w:val="24"/>
                <w:lang w:eastAsia="es-PE"/>
              </w:rPr>
              <w:t>.</w:t>
            </w:r>
          </w:p>
        </w:tc>
      </w:tr>
      <w:tr w:rsidR="008235E8" w:rsidRPr="009C2147" w:rsidTr="0010328C">
        <w:tc>
          <w:tcPr>
            <w:tcW w:w="4139" w:type="dxa"/>
            <w:tcBorders>
              <w:top w:val="single" w:sz="4" w:space="0" w:color="auto"/>
              <w:left w:val="single" w:sz="4" w:space="0" w:color="auto"/>
              <w:bottom w:val="single" w:sz="4" w:space="0" w:color="auto"/>
              <w:right w:val="single" w:sz="4" w:space="0" w:color="auto"/>
            </w:tcBorders>
            <w:hideMark/>
          </w:tcPr>
          <w:p w:rsidR="008235E8" w:rsidRPr="009C2147" w:rsidRDefault="008235E8" w:rsidP="0010328C">
            <w:pPr>
              <w:rPr>
                <w:rFonts w:cstheme="minorHAnsi"/>
                <w:bCs/>
                <w:sz w:val="24"/>
                <w:szCs w:val="24"/>
                <w:lang w:eastAsia="es-PE"/>
              </w:rPr>
            </w:pPr>
            <w:r w:rsidRPr="009C2147">
              <w:rPr>
                <w:rFonts w:cstheme="minorHAnsi"/>
                <w:bCs/>
                <w:sz w:val="24"/>
                <w:szCs w:val="24"/>
                <w:lang w:eastAsia="es-PE"/>
              </w:rPr>
              <w:t xml:space="preserve">Publicación de resultados finales </w:t>
            </w:r>
          </w:p>
        </w:tc>
        <w:tc>
          <w:tcPr>
            <w:tcW w:w="3940" w:type="dxa"/>
            <w:tcBorders>
              <w:top w:val="single" w:sz="4" w:space="0" w:color="auto"/>
              <w:left w:val="single" w:sz="4" w:space="0" w:color="auto"/>
              <w:bottom w:val="single" w:sz="4" w:space="0" w:color="auto"/>
              <w:right w:val="single" w:sz="4" w:space="0" w:color="auto"/>
            </w:tcBorders>
            <w:hideMark/>
          </w:tcPr>
          <w:p w:rsidR="008235E8" w:rsidRPr="009C2147" w:rsidRDefault="008235E8" w:rsidP="001E2637">
            <w:pPr>
              <w:rPr>
                <w:rFonts w:cstheme="minorHAnsi"/>
                <w:bCs/>
                <w:sz w:val="24"/>
                <w:szCs w:val="24"/>
                <w:lang w:eastAsia="es-PE"/>
              </w:rPr>
            </w:pPr>
            <w:r w:rsidRPr="009C2147">
              <w:rPr>
                <w:rFonts w:cstheme="minorHAnsi"/>
                <w:bCs/>
                <w:sz w:val="24"/>
                <w:szCs w:val="24"/>
                <w:lang w:eastAsia="es-PE"/>
              </w:rPr>
              <w:t>2</w:t>
            </w:r>
            <w:r w:rsidR="001E2637">
              <w:rPr>
                <w:rFonts w:cstheme="minorHAnsi"/>
                <w:bCs/>
                <w:sz w:val="24"/>
                <w:szCs w:val="24"/>
                <w:lang w:eastAsia="es-PE"/>
              </w:rPr>
              <w:t>6</w:t>
            </w:r>
            <w:r w:rsidRPr="009C2147">
              <w:rPr>
                <w:rFonts w:cstheme="minorHAnsi"/>
                <w:bCs/>
                <w:sz w:val="24"/>
                <w:szCs w:val="24"/>
                <w:lang w:eastAsia="es-PE"/>
              </w:rPr>
              <w:t xml:space="preserve"> de julio de</w:t>
            </w:r>
            <w:r w:rsidR="001E2637">
              <w:rPr>
                <w:rFonts w:cstheme="minorHAnsi"/>
                <w:bCs/>
                <w:sz w:val="24"/>
                <w:szCs w:val="24"/>
                <w:lang w:eastAsia="es-PE"/>
              </w:rPr>
              <w:t>l</w:t>
            </w:r>
            <w:r w:rsidRPr="009C2147">
              <w:rPr>
                <w:rFonts w:cstheme="minorHAnsi"/>
                <w:bCs/>
                <w:sz w:val="24"/>
                <w:szCs w:val="24"/>
                <w:lang w:eastAsia="es-PE"/>
              </w:rPr>
              <w:t xml:space="preserve"> 201</w:t>
            </w:r>
            <w:r w:rsidR="001E2637">
              <w:rPr>
                <w:rFonts w:cstheme="minorHAnsi"/>
                <w:bCs/>
                <w:sz w:val="24"/>
                <w:szCs w:val="24"/>
                <w:lang w:eastAsia="es-PE"/>
              </w:rPr>
              <w:t>9</w:t>
            </w:r>
            <w:r>
              <w:rPr>
                <w:rFonts w:cstheme="minorHAnsi"/>
                <w:bCs/>
                <w:sz w:val="24"/>
                <w:szCs w:val="24"/>
                <w:lang w:eastAsia="es-PE"/>
              </w:rPr>
              <w:t>.</w:t>
            </w:r>
          </w:p>
        </w:tc>
      </w:tr>
    </w:tbl>
    <w:p w:rsidR="008235E8" w:rsidRPr="009C2147" w:rsidRDefault="008235E8" w:rsidP="008235E8">
      <w:pPr>
        <w:spacing w:after="0" w:line="240" w:lineRule="auto"/>
        <w:rPr>
          <w:rFonts w:eastAsia="Calibri" w:cstheme="minorHAnsi"/>
          <w:bCs/>
          <w:sz w:val="24"/>
          <w:szCs w:val="24"/>
        </w:rPr>
      </w:pPr>
    </w:p>
    <w:p w:rsidR="008235E8" w:rsidRPr="009C2147" w:rsidRDefault="008235E8" w:rsidP="00AF40AD">
      <w:pPr>
        <w:spacing w:after="0" w:line="240" w:lineRule="auto"/>
        <w:jc w:val="right"/>
        <w:rPr>
          <w:rFonts w:cstheme="minorHAnsi"/>
          <w:bCs/>
          <w:sz w:val="24"/>
          <w:szCs w:val="24"/>
        </w:rPr>
      </w:pPr>
    </w:p>
    <w:sectPr w:rsidR="008235E8" w:rsidRPr="009C2147" w:rsidSect="00597237">
      <w:footerReference w:type="default" r:id="rId13"/>
      <w:pgSz w:w="11906" w:h="16838"/>
      <w:pgMar w:top="1418" w:right="1701" w:bottom="1134" w:left="170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5E8" w:rsidRDefault="00F335E8" w:rsidP="00AF40AD">
      <w:pPr>
        <w:spacing w:after="0" w:line="240" w:lineRule="auto"/>
      </w:pPr>
      <w:r>
        <w:separator/>
      </w:r>
    </w:p>
  </w:endnote>
  <w:endnote w:type="continuationSeparator" w:id="0">
    <w:p w:rsidR="00F335E8" w:rsidRDefault="00F335E8" w:rsidP="00AF4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9158651"/>
      <w:docPartObj>
        <w:docPartGallery w:val="Page Numbers (Bottom of Page)"/>
        <w:docPartUnique/>
      </w:docPartObj>
    </w:sdtPr>
    <w:sdtEndPr/>
    <w:sdtContent>
      <w:p w:rsidR="00AF40AD" w:rsidRDefault="00AF40AD">
        <w:pPr>
          <w:pStyle w:val="Piedepgina"/>
          <w:jc w:val="center"/>
        </w:pPr>
        <w:r>
          <w:fldChar w:fldCharType="begin"/>
        </w:r>
        <w:r>
          <w:instrText>PAGE   \* MERGEFORMAT</w:instrText>
        </w:r>
        <w:r>
          <w:fldChar w:fldCharType="separate"/>
        </w:r>
        <w:r w:rsidR="000E49D8" w:rsidRPr="000E49D8">
          <w:rPr>
            <w:noProof/>
            <w:lang w:val="es-ES"/>
          </w:rPr>
          <w:t>2</w:t>
        </w:r>
        <w:r>
          <w:fldChar w:fldCharType="end"/>
        </w:r>
      </w:p>
    </w:sdtContent>
  </w:sdt>
  <w:p w:rsidR="00AF40AD" w:rsidRDefault="00AF40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5E8" w:rsidRDefault="00F335E8" w:rsidP="00AF40AD">
      <w:pPr>
        <w:spacing w:after="0" w:line="240" w:lineRule="auto"/>
      </w:pPr>
      <w:r>
        <w:separator/>
      </w:r>
    </w:p>
  </w:footnote>
  <w:footnote w:type="continuationSeparator" w:id="0">
    <w:p w:rsidR="00F335E8" w:rsidRDefault="00F335E8" w:rsidP="00AF40AD">
      <w:pPr>
        <w:spacing w:after="0" w:line="240" w:lineRule="auto"/>
      </w:pPr>
      <w:r>
        <w:continuationSeparator/>
      </w:r>
    </w:p>
  </w:footnote>
  <w:footnote w:id="1">
    <w:p w:rsidR="009E429A" w:rsidRPr="000C1356" w:rsidRDefault="009E429A" w:rsidP="002544E8">
      <w:pPr>
        <w:pStyle w:val="Textonotapie"/>
        <w:rPr>
          <w:rFonts w:ascii="Arial Narrow" w:hAnsi="Arial Narrow" w:cstheme="minorHAnsi"/>
          <w:sz w:val="18"/>
          <w:szCs w:val="18"/>
        </w:rPr>
      </w:pPr>
      <w:r w:rsidRPr="00C31AC1">
        <w:rPr>
          <w:rStyle w:val="Refdenotaalpie"/>
          <w:rFonts w:cstheme="minorHAnsi"/>
        </w:rPr>
        <w:footnoteRef/>
      </w:r>
      <w:r w:rsidRPr="00C31AC1">
        <w:rPr>
          <w:rFonts w:cstheme="minorHAnsi"/>
        </w:rPr>
        <w:t xml:space="preserve"> </w:t>
      </w:r>
      <w:r w:rsidRPr="000C1356">
        <w:rPr>
          <w:rFonts w:ascii="Arial Narrow" w:hAnsi="Arial Narrow" w:cstheme="minorHAnsi"/>
          <w:sz w:val="18"/>
          <w:szCs w:val="18"/>
        </w:rPr>
        <w:t>Estatuto Art. 103 Desarrollo de la investigación “… en el caso de los estudiantes, deberán estar inscritos en semilleros de investigación”.</w:t>
      </w:r>
    </w:p>
    <w:p w:rsidR="009E429A" w:rsidRPr="000C1356" w:rsidRDefault="009E429A" w:rsidP="002544E8">
      <w:pPr>
        <w:pStyle w:val="Textonotapie"/>
        <w:rPr>
          <w:rFonts w:ascii="Arial Narrow" w:hAnsi="Arial Narrow" w:cstheme="minorHAnsi"/>
          <w:sz w:val="18"/>
          <w:szCs w:val="18"/>
        </w:rPr>
      </w:pPr>
      <w:r w:rsidRPr="000C1356">
        <w:rPr>
          <w:rFonts w:ascii="Arial Narrow" w:hAnsi="Arial Narrow" w:cstheme="minorHAnsi"/>
          <w:sz w:val="18"/>
          <w:szCs w:val="18"/>
        </w:rPr>
        <w:t>Art. 229</w:t>
      </w:r>
      <w:r>
        <w:rPr>
          <w:rFonts w:ascii="Arial Narrow" w:hAnsi="Arial Narrow" w:cstheme="minorHAnsi"/>
          <w:sz w:val="18"/>
          <w:szCs w:val="18"/>
        </w:rPr>
        <w:t xml:space="preserve"> del ROF: “Son funciones de la Unidad de Investigación, las siguientes: … c) Promover y registrar la investigación formativa de los estudiantes integrados con docentes en semilleros de investigación”.</w:t>
      </w:r>
    </w:p>
  </w:footnote>
  <w:footnote w:id="2">
    <w:p w:rsidR="009E429A" w:rsidRDefault="009E429A" w:rsidP="009E429A">
      <w:pPr>
        <w:pStyle w:val="Textonotapie"/>
      </w:pPr>
      <w:r>
        <w:rPr>
          <w:rStyle w:val="Refdenotaalpie"/>
        </w:rPr>
        <w:footnoteRef/>
      </w:r>
      <w:r>
        <w:t xml:space="preserve"> </w:t>
      </w:r>
      <w:r w:rsidRPr="009E429A">
        <w:rPr>
          <w:rFonts w:ascii="Arial Narrow" w:hAnsi="Arial Narrow"/>
          <w:sz w:val="18"/>
          <w:szCs w:val="18"/>
        </w:rPr>
        <w:t>De no haber sido acreditado en el ítem anterior.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1ED"/>
    <w:multiLevelType w:val="hybridMultilevel"/>
    <w:tmpl w:val="25BACF7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1E067F5"/>
    <w:multiLevelType w:val="hybridMultilevel"/>
    <w:tmpl w:val="82800A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7F41DD4"/>
    <w:multiLevelType w:val="hybridMultilevel"/>
    <w:tmpl w:val="D8608D6E"/>
    <w:lvl w:ilvl="0" w:tplc="F954B8EC">
      <w:start w:val="1"/>
      <w:numFmt w:val="bullet"/>
      <w:lvlText w:val=""/>
      <w:lvlJc w:val="left"/>
      <w:pPr>
        <w:ind w:left="1080" w:hanging="360"/>
      </w:pPr>
      <w:rPr>
        <w:rFonts w:ascii="Symbol" w:eastAsia="Times New Roman" w:hAnsi="Symbol" w:cstheme="minorHAns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19837C2C"/>
    <w:multiLevelType w:val="hybridMultilevel"/>
    <w:tmpl w:val="8BBC3AEE"/>
    <w:lvl w:ilvl="0" w:tplc="DD64EA28">
      <w:start w:val="6"/>
      <w:numFmt w:val="bullet"/>
      <w:lvlText w:val=""/>
      <w:lvlJc w:val="left"/>
      <w:pPr>
        <w:ind w:left="1080" w:hanging="360"/>
      </w:pPr>
      <w:rPr>
        <w:rFonts w:ascii="Symbol" w:eastAsia="Times New Roman" w:hAnsi="Symbol" w:cstheme="minorHAns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15:restartNumberingAfterBreak="0">
    <w:nsid w:val="31AA76F8"/>
    <w:multiLevelType w:val="hybridMultilevel"/>
    <w:tmpl w:val="AC90BA3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29360AA"/>
    <w:multiLevelType w:val="hybridMultilevel"/>
    <w:tmpl w:val="10B4140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7B97E2E"/>
    <w:multiLevelType w:val="hybridMultilevel"/>
    <w:tmpl w:val="F2B6C4F4"/>
    <w:lvl w:ilvl="0" w:tplc="280A000F">
      <w:start w:val="1"/>
      <w:numFmt w:val="decimal"/>
      <w:lvlText w:val="%1."/>
      <w:lvlJc w:val="left"/>
      <w:pPr>
        <w:ind w:left="50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4693476C"/>
    <w:multiLevelType w:val="hybridMultilevel"/>
    <w:tmpl w:val="C10ED636"/>
    <w:lvl w:ilvl="0" w:tplc="2D8A5FE2">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E6063BF"/>
    <w:multiLevelType w:val="hybridMultilevel"/>
    <w:tmpl w:val="82800A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14A6768"/>
    <w:multiLevelType w:val="hybridMultilevel"/>
    <w:tmpl w:val="A3CC32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752303D4"/>
    <w:multiLevelType w:val="hybridMultilevel"/>
    <w:tmpl w:val="6D8280C2"/>
    <w:lvl w:ilvl="0" w:tplc="D19615D8">
      <w:start w:val="19"/>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9"/>
  </w:num>
  <w:num w:numId="6">
    <w:abstractNumId w:val="7"/>
  </w:num>
  <w:num w:numId="7">
    <w:abstractNumId w:val="2"/>
  </w:num>
  <w:num w:numId="8">
    <w:abstractNumId w:val="3"/>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C17"/>
    <w:rsid w:val="000334E2"/>
    <w:rsid w:val="0005423D"/>
    <w:rsid w:val="000951CC"/>
    <w:rsid w:val="000D6BD8"/>
    <w:rsid w:val="000E49D8"/>
    <w:rsid w:val="00116139"/>
    <w:rsid w:val="00172851"/>
    <w:rsid w:val="00180E36"/>
    <w:rsid w:val="001C2F26"/>
    <w:rsid w:val="001C780A"/>
    <w:rsid w:val="001E05AE"/>
    <w:rsid w:val="001E2637"/>
    <w:rsid w:val="001E49F2"/>
    <w:rsid w:val="00204341"/>
    <w:rsid w:val="0022773A"/>
    <w:rsid w:val="002330BB"/>
    <w:rsid w:val="002544E8"/>
    <w:rsid w:val="00280BB4"/>
    <w:rsid w:val="002B7E9D"/>
    <w:rsid w:val="003115E7"/>
    <w:rsid w:val="003427C4"/>
    <w:rsid w:val="00342D73"/>
    <w:rsid w:val="00353626"/>
    <w:rsid w:val="00357E5B"/>
    <w:rsid w:val="00372F43"/>
    <w:rsid w:val="00381AB8"/>
    <w:rsid w:val="003B1352"/>
    <w:rsid w:val="003D1828"/>
    <w:rsid w:val="00423564"/>
    <w:rsid w:val="00452AD1"/>
    <w:rsid w:val="00500928"/>
    <w:rsid w:val="00501A8B"/>
    <w:rsid w:val="00537D8A"/>
    <w:rsid w:val="00597237"/>
    <w:rsid w:val="005B0D28"/>
    <w:rsid w:val="005D08D8"/>
    <w:rsid w:val="005D1B79"/>
    <w:rsid w:val="005D625A"/>
    <w:rsid w:val="005E4698"/>
    <w:rsid w:val="006024AC"/>
    <w:rsid w:val="00620D3C"/>
    <w:rsid w:val="006620DF"/>
    <w:rsid w:val="00680C17"/>
    <w:rsid w:val="006A542A"/>
    <w:rsid w:val="006A6C68"/>
    <w:rsid w:val="006F7865"/>
    <w:rsid w:val="0079303D"/>
    <w:rsid w:val="007A12EA"/>
    <w:rsid w:val="007A7603"/>
    <w:rsid w:val="007A7EC0"/>
    <w:rsid w:val="008235E8"/>
    <w:rsid w:val="008B4485"/>
    <w:rsid w:val="009128C9"/>
    <w:rsid w:val="00934848"/>
    <w:rsid w:val="009404F8"/>
    <w:rsid w:val="00940502"/>
    <w:rsid w:val="00972D80"/>
    <w:rsid w:val="00974444"/>
    <w:rsid w:val="009C2147"/>
    <w:rsid w:val="009D20D8"/>
    <w:rsid w:val="009E429A"/>
    <w:rsid w:val="009F5A90"/>
    <w:rsid w:val="00A13EFB"/>
    <w:rsid w:val="00A142E0"/>
    <w:rsid w:val="00A31B6A"/>
    <w:rsid w:val="00A352C4"/>
    <w:rsid w:val="00A462D3"/>
    <w:rsid w:val="00A53098"/>
    <w:rsid w:val="00A672F4"/>
    <w:rsid w:val="00AF40AD"/>
    <w:rsid w:val="00BB141C"/>
    <w:rsid w:val="00BE1AF5"/>
    <w:rsid w:val="00C079AF"/>
    <w:rsid w:val="00C114B4"/>
    <w:rsid w:val="00C22D5C"/>
    <w:rsid w:val="00C23C5F"/>
    <w:rsid w:val="00C26FBB"/>
    <w:rsid w:val="00C31D6C"/>
    <w:rsid w:val="00C367C6"/>
    <w:rsid w:val="00C935DB"/>
    <w:rsid w:val="00CD1580"/>
    <w:rsid w:val="00D3542A"/>
    <w:rsid w:val="00D64545"/>
    <w:rsid w:val="00DB278C"/>
    <w:rsid w:val="00DD6496"/>
    <w:rsid w:val="00DD7081"/>
    <w:rsid w:val="00E42A87"/>
    <w:rsid w:val="00E74118"/>
    <w:rsid w:val="00E97FD6"/>
    <w:rsid w:val="00EB2DEB"/>
    <w:rsid w:val="00ED5967"/>
    <w:rsid w:val="00F051DE"/>
    <w:rsid w:val="00F335E8"/>
    <w:rsid w:val="00F72941"/>
    <w:rsid w:val="00F869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E70544-CC10-464D-9CEA-10D70890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D1828"/>
    <w:pPr>
      <w:spacing w:before="100" w:beforeAutospacing="1" w:after="100" w:afterAutospacing="1" w:line="240" w:lineRule="auto"/>
    </w:pPr>
    <w:rPr>
      <w:rFonts w:ascii="Times New Roman" w:eastAsia="Times New Roman" w:hAnsi="Times New Roman" w:cs="Times New Roman"/>
      <w:sz w:val="24"/>
      <w:szCs w:val="24"/>
      <w:lang w:eastAsia="es-PE"/>
    </w:rPr>
  </w:style>
  <w:style w:type="table" w:styleId="Tablaconcuadrcula">
    <w:name w:val="Table Grid"/>
    <w:basedOn w:val="Tablanormal"/>
    <w:uiPriority w:val="39"/>
    <w:rsid w:val="003D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352C4"/>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C07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57E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7E5B"/>
    <w:rPr>
      <w:rFonts w:ascii="Tahoma" w:hAnsi="Tahoma" w:cs="Tahoma"/>
      <w:sz w:val="16"/>
      <w:szCs w:val="16"/>
    </w:rPr>
  </w:style>
  <w:style w:type="paragraph" w:styleId="Encabezado">
    <w:name w:val="header"/>
    <w:basedOn w:val="Normal"/>
    <w:link w:val="EncabezadoCar"/>
    <w:uiPriority w:val="99"/>
    <w:unhideWhenUsed/>
    <w:rsid w:val="00AF40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40AD"/>
  </w:style>
  <w:style w:type="paragraph" w:styleId="Piedepgina">
    <w:name w:val="footer"/>
    <w:basedOn w:val="Normal"/>
    <w:link w:val="PiedepginaCar"/>
    <w:uiPriority w:val="99"/>
    <w:unhideWhenUsed/>
    <w:rsid w:val="00AF40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40AD"/>
  </w:style>
  <w:style w:type="character" w:customStyle="1" w:styleId="st">
    <w:name w:val="st"/>
    <w:basedOn w:val="Fuentedeprrafopredeter"/>
    <w:rsid w:val="00AF40AD"/>
  </w:style>
  <w:style w:type="character" w:styleId="nfasis">
    <w:name w:val="Emphasis"/>
    <w:basedOn w:val="Fuentedeprrafopredeter"/>
    <w:uiPriority w:val="20"/>
    <w:qFormat/>
    <w:rsid w:val="00AF40AD"/>
    <w:rPr>
      <w:i/>
      <w:iCs/>
    </w:rPr>
  </w:style>
  <w:style w:type="character" w:styleId="Hipervnculo">
    <w:name w:val="Hyperlink"/>
    <w:basedOn w:val="Fuentedeprrafopredeter"/>
    <w:uiPriority w:val="99"/>
    <w:semiHidden/>
    <w:unhideWhenUsed/>
    <w:rsid w:val="005D625A"/>
    <w:rPr>
      <w:color w:val="0000FF"/>
      <w:u w:val="single"/>
    </w:rPr>
  </w:style>
  <w:style w:type="paragraph" w:styleId="Textonotapie">
    <w:name w:val="footnote text"/>
    <w:basedOn w:val="Normal"/>
    <w:link w:val="TextonotapieCar"/>
    <w:uiPriority w:val="99"/>
    <w:semiHidden/>
    <w:unhideWhenUsed/>
    <w:rsid w:val="002544E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544E8"/>
    <w:rPr>
      <w:sz w:val="20"/>
      <w:szCs w:val="20"/>
    </w:rPr>
  </w:style>
  <w:style w:type="character" w:styleId="Refdenotaalpie">
    <w:name w:val="footnote reference"/>
    <w:basedOn w:val="Fuentedeprrafopredeter"/>
    <w:uiPriority w:val="99"/>
    <w:semiHidden/>
    <w:unhideWhenUsed/>
    <w:rsid w:val="002544E8"/>
    <w:rPr>
      <w:vertAlign w:val="superscript"/>
    </w:rPr>
  </w:style>
  <w:style w:type="paragraph" w:styleId="Prrafodelista">
    <w:name w:val="List Paragraph"/>
    <w:basedOn w:val="Normal"/>
    <w:uiPriority w:val="34"/>
    <w:qFormat/>
    <w:rsid w:val="00912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6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upolarabida.org/universida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slate.google.com/translate?hl=es-419&amp;sl=en&amp;u=https://www.thegfcc.org/&amp;prev=sear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dual.org/principal/instituciones-de-educacion-superior/" TargetMode="External"/><Relationship Id="rId4" Type="http://schemas.openxmlformats.org/officeDocument/2006/relationships/settings" Target="settings.xml"/><Relationship Id="rId9" Type="http://schemas.openxmlformats.org/officeDocument/2006/relationships/hyperlink" Target="http://criscos.net/universidades-y-oferta-academica/"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0E1B7-97E0-4F27-8E36-535AD1C8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2448</Words>
  <Characters>13466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Windows User</cp:lastModifiedBy>
  <cp:revision>2</cp:revision>
  <cp:lastPrinted>2019-07-05T17:00:00Z</cp:lastPrinted>
  <dcterms:created xsi:type="dcterms:W3CDTF">2019-07-08T17:30:00Z</dcterms:created>
  <dcterms:modified xsi:type="dcterms:W3CDTF">2019-07-08T17:30:00Z</dcterms:modified>
</cp:coreProperties>
</file>